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4" w:type="dxa"/>
        <w:tblInd w:w="-318" w:type="dxa"/>
        <w:tblLook w:val="04A0" w:firstRow="1" w:lastRow="0" w:firstColumn="1" w:lastColumn="0" w:noHBand="0" w:noVBand="1"/>
      </w:tblPr>
      <w:tblGrid>
        <w:gridCol w:w="3403"/>
        <w:gridCol w:w="6521"/>
      </w:tblGrid>
      <w:tr w:rsidR="003C10DB" w:rsidRPr="003C10DB" w14:paraId="2A2E791F" w14:textId="77777777" w:rsidTr="00640E41">
        <w:trPr>
          <w:trHeight w:val="768"/>
        </w:trPr>
        <w:tc>
          <w:tcPr>
            <w:tcW w:w="3403" w:type="dxa"/>
            <w:hideMark/>
          </w:tcPr>
          <w:p w14:paraId="41BF46C6" w14:textId="55CFCC12" w:rsidR="00DE40C0" w:rsidRPr="003C10DB" w:rsidRDefault="00F3124A" w:rsidP="00DE40C0">
            <w:pPr>
              <w:ind w:right="-108"/>
              <w:jc w:val="center"/>
              <w:rPr>
                <w:b/>
                <w:color w:val="000000" w:themeColor="text1"/>
              </w:rPr>
            </w:pPr>
            <w:r w:rsidRPr="003C10DB">
              <w:rPr>
                <w:b/>
                <w:color w:val="000000" w:themeColor="text1"/>
              </w:rPr>
              <w:t>ỦY BAN NHÂN DÂN</w:t>
            </w:r>
          </w:p>
          <w:p w14:paraId="620B0094" w14:textId="77777777" w:rsidR="00DE40C0" w:rsidRPr="003C10DB" w:rsidRDefault="00DE40C0" w:rsidP="00DE40C0">
            <w:pPr>
              <w:ind w:left="34" w:right="-108"/>
              <w:jc w:val="center"/>
              <w:rPr>
                <w:b/>
                <w:color w:val="000000" w:themeColor="text1"/>
                <w:sz w:val="28"/>
                <w:szCs w:val="28"/>
              </w:rPr>
            </w:pPr>
            <w:r w:rsidRPr="003C10DB">
              <w:rPr>
                <w:b/>
                <w:noProof/>
                <w:color w:val="000000" w:themeColor="text1"/>
              </w:rPr>
              <mc:AlternateContent>
                <mc:Choice Requires="wps">
                  <w:drawing>
                    <wp:anchor distT="0" distB="0" distL="114300" distR="114300" simplePos="0" relativeHeight="251668480" behindDoc="0" locked="0" layoutInCell="1" allowOverlap="1" wp14:anchorId="5908796A" wp14:editId="179D1831">
                      <wp:simplePos x="0" y="0"/>
                      <wp:positionH relativeFrom="column">
                        <wp:posOffset>725170</wp:posOffset>
                      </wp:positionH>
                      <wp:positionV relativeFrom="paragraph">
                        <wp:posOffset>198120</wp:posOffset>
                      </wp:positionV>
                      <wp:extent cx="620974" cy="0"/>
                      <wp:effectExtent l="0" t="0" r="2730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97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83147C" id="_x0000_t32" coordsize="21600,21600" o:spt="32" o:oned="t" path="m,l21600,21600e" filled="f">
                      <v:path arrowok="t" fillok="f" o:connecttype="none"/>
                      <o:lock v:ext="edit" shapetype="t"/>
                    </v:shapetype>
                    <v:shape id="Straight Arrow Connector 7" o:spid="_x0000_s1026" type="#_x0000_t32" style="position:absolute;margin-left:57.1pt;margin-top:15.6pt;width:48.9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"/>
                  </w:pict>
                </mc:Fallback>
              </mc:AlternateContent>
            </w:r>
            <w:r w:rsidRPr="003C10DB">
              <w:rPr>
                <w:b/>
                <w:color w:val="000000" w:themeColor="text1"/>
              </w:rPr>
              <w:t>TỈNH ĐẮK LẮK</w:t>
            </w:r>
          </w:p>
        </w:tc>
        <w:tc>
          <w:tcPr>
            <w:tcW w:w="6521" w:type="dxa"/>
            <w:hideMark/>
          </w:tcPr>
          <w:p w14:paraId="5B22281F" w14:textId="77777777" w:rsidR="00DE40C0" w:rsidRPr="003C10DB" w:rsidRDefault="00DE40C0" w:rsidP="00DE40C0">
            <w:pPr>
              <w:ind w:left="-108" w:right="-108"/>
              <w:jc w:val="center"/>
              <w:rPr>
                <w:b/>
                <w:color w:val="000000" w:themeColor="text1"/>
              </w:rPr>
            </w:pPr>
            <w:r w:rsidRPr="003C10DB">
              <w:rPr>
                <w:b/>
                <w:color w:val="000000" w:themeColor="text1"/>
              </w:rPr>
              <w:t>CỘNG HÒA XÃ HỘI CHỦ NGHĨA VIỆT NAM</w:t>
            </w:r>
          </w:p>
          <w:p w14:paraId="486A1EDA" w14:textId="77777777" w:rsidR="00DE40C0" w:rsidRPr="003C10DB" w:rsidRDefault="00DE40C0" w:rsidP="00DE40C0">
            <w:pPr>
              <w:ind w:left="-108"/>
              <w:jc w:val="center"/>
              <w:rPr>
                <w:b/>
                <w:color w:val="000000" w:themeColor="text1"/>
                <w:sz w:val="28"/>
                <w:szCs w:val="28"/>
              </w:rPr>
            </w:pPr>
            <w:r w:rsidRPr="003C10DB">
              <w:rPr>
                <w:noProof/>
                <w:color w:val="000000" w:themeColor="text1"/>
                <w:sz w:val="28"/>
                <w:szCs w:val="28"/>
              </w:rPr>
              <mc:AlternateContent>
                <mc:Choice Requires="wps">
                  <w:drawing>
                    <wp:anchor distT="0" distB="0" distL="114300" distR="114300" simplePos="0" relativeHeight="251669504" behindDoc="0" locked="0" layoutInCell="1" allowOverlap="1" wp14:anchorId="2C3FC909" wp14:editId="2D491DCA">
                      <wp:simplePos x="0" y="0"/>
                      <wp:positionH relativeFrom="column">
                        <wp:posOffset>898525</wp:posOffset>
                      </wp:positionH>
                      <wp:positionV relativeFrom="paragraph">
                        <wp:posOffset>215900</wp:posOffset>
                      </wp:positionV>
                      <wp:extent cx="2160905" cy="0"/>
                      <wp:effectExtent l="0" t="0" r="1079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6F1E06" id="Straight Arrow Connector 6" o:spid="_x0000_s1026" type="#_x0000_t32" style="position:absolute;margin-left:70.75pt;margin-top:17pt;width:170.1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"/>
                  </w:pict>
                </mc:Fallback>
              </mc:AlternateContent>
            </w:r>
            <w:r w:rsidRPr="003C10DB">
              <w:rPr>
                <w:b/>
                <w:color w:val="000000" w:themeColor="text1"/>
                <w:sz w:val="28"/>
                <w:szCs w:val="28"/>
              </w:rPr>
              <w:t>Độc lập - Tự do - Hạnh phúc</w:t>
            </w:r>
          </w:p>
        </w:tc>
      </w:tr>
      <w:tr w:rsidR="003C10DB" w:rsidRPr="003C10DB" w14:paraId="7D2A40E5" w14:textId="77777777" w:rsidTr="00640E41">
        <w:trPr>
          <w:trHeight w:val="365"/>
        </w:trPr>
        <w:tc>
          <w:tcPr>
            <w:tcW w:w="3403" w:type="dxa"/>
          </w:tcPr>
          <w:p w14:paraId="53E971A1" w14:textId="30E761AC" w:rsidR="00DE40C0" w:rsidRPr="003C10DB" w:rsidRDefault="00DE40C0" w:rsidP="00DE40C0">
            <w:pPr>
              <w:ind w:right="-142"/>
              <w:jc w:val="center"/>
              <w:rPr>
                <w:color w:val="000000" w:themeColor="text1"/>
              </w:rPr>
            </w:pPr>
            <w:r w:rsidRPr="003C10DB">
              <w:rPr>
                <w:color w:val="000000" w:themeColor="text1"/>
              </w:rPr>
              <w:t>Số:</w:t>
            </w:r>
            <w:r w:rsidR="00640E41" w:rsidRPr="003C10DB">
              <w:rPr>
                <w:color w:val="000000" w:themeColor="text1"/>
              </w:rPr>
              <w:t xml:space="preserve">       </w:t>
            </w:r>
            <w:r w:rsidRPr="003C10DB">
              <w:rPr>
                <w:color w:val="000000" w:themeColor="text1"/>
              </w:rPr>
              <w:t xml:space="preserve"> </w:t>
            </w:r>
            <w:r w:rsidRPr="003C10DB">
              <w:rPr>
                <w:b/>
                <w:color w:val="000000" w:themeColor="text1"/>
              </w:rPr>
              <w:t xml:space="preserve"> </w:t>
            </w:r>
            <w:r w:rsidRPr="003C10DB">
              <w:rPr>
                <w:color w:val="000000" w:themeColor="text1"/>
              </w:rPr>
              <w:t>/TTr-UBND</w:t>
            </w:r>
          </w:p>
        </w:tc>
        <w:tc>
          <w:tcPr>
            <w:tcW w:w="6521" w:type="dxa"/>
          </w:tcPr>
          <w:p w14:paraId="3DB8FF63" w14:textId="471626A9" w:rsidR="00DE40C0" w:rsidRPr="003C10DB" w:rsidRDefault="00DE40C0" w:rsidP="00E77E78">
            <w:pPr>
              <w:ind w:left="-108" w:right="33"/>
              <w:jc w:val="center"/>
              <w:rPr>
                <w:i/>
                <w:color w:val="000000" w:themeColor="text1"/>
              </w:rPr>
            </w:pPr>
            <w:r w:rsidRPr="003C10DB">
              <w:rPr>
                <w:i/>
                <w:color w:val="000000" w:themeColor="text1"/>
              </w:rPr>
              <w:t xml:space="preserve">Đắk Lắk, ngày       tháng </w:t>
            </w:r>
            <w:r w:rsidR="00E77E78" w:rsidRPr="003C10DB">
              <w:rPr>
                <w:i/>
                <w:color w:val="000000" w:themeColor="text1"/>
              </w:rPr>
              <w:t xml:space="preserve">   </w:t>
            </w:r>
            <w:r w:rsidRPr="003C10DB">
              <w:rPr>
                <w:i/>
                <w:color w:val="000000" w:themeColor="text1"/>
              </w:rPr>
              <w:t xml:space="preserve"> năm 202</w:t>
            </w:r>
            <w:r w:rsidR="0096377A" w:rsidRPr="003C10DB">
              <w:rPr>
                <w:i/>
                <w:color w:val="000000" w:themeColor="text1"/>
              </w:rPr>
              <w:t>5</w:t>
            </w:r>
          </w:p>
        </w:tc>
      </w:tr>
    </w:tbl>
    <w:p w14:paraId="37D7907B" w14:textId="77777777" w:rsidR="00107A17" w:rsidRPr="003C10DB" w:rsidRDefault="008B7116" w:rsidP="00401485">
      <w:pPr>
        <w:spacing w:before="360"/>
        <w:jc w:val="center"/>
        <w:rPr>
          <w:b/>
          <w:color w:val="000000" w:themeColor="text1"/>
          <w:sz w:val="28"/>
          <w:szCs w:val="28"/>
        </w:rPr>
      </w:pPr>
      <w:r w:rsidRPr="003C10DB">
        <w:rPr>
          <w:b/>
          <w:color w:val="000000" w:themeColor="text1"/>
          <w:sz w:val="28"/>
          <w:szCs w:val="28"/>
        </w:rPr>
        <w:t>TỜ TRÌNH</w:t>
      </w:r>
    </w:p>
    <w:p w14:paraId="31DFD3E4" w14:textId="77777777" w:rsidR="00C05E45" w:rsidRDefault="00255F5C" w:rsidP="00C05E45">
      <w:pPr>
        <w:pStyle w:val="NoSpacing"/>
        <w:jc w:val="center"/>
        <w:rPr>
          <w:b/>
          <w:color w:val="000000" w:themeColor="text1"/>
          <w:szCs w:val="28"/>
          <w:lang w:val="en-US"/>
        </w:rPr>
      </w:pPr>
      <w:r w:rsidRPr="003C10DB">
        <w:rPr>
          <w:b/>
          <w:color w:val="000000" w:themeColor="text1"/>
          <w:szCs w:val="28"/>
          <w:lang w:val="en-GB"/>
        </w:rPr>
        <w:t>D</w:t>
      </w:r>
      <w:r w:rsidR="0096377A" w:rsidRPr="003C10DB">
        <w:rPr>
          <w:b/>
          <w:color w:val="000000" w:themeColor="text1"/>
          <w:szCs w:val="28"/>
          <w:lang w:val="en-GB"/>
        </w:rPr>
        <w:t>ự thảo</w:t>
      </w:r>
      <w:r w:rsidR="0096377A" w:rsidRPr="003C10DB">
        <w:rPr>
          <w:b/>
          <w:color w:val="000000" w:themeColor="text1"/>
          <w:szCs w:val="28"/>
        </w:rPr>
        <w:t xml:space="preserve"> Nghị quyết quy định </w:t>
      </w:r>
      <w:r w:rsidR="00F8188A" w:rsidRPr="003C10DB">
        <w:rPr>
          <w:b/>
          <w:color w:val="000000" w:themeColor="text1"/>
          <w:szCs w:val="28"/>
          <w:lang w:val="en-US"/>
        </w:rPr>
        <w:t xml:space="preserve">nội dung, </w:t>
      </w:r>
      <w:r w:rsidR="00F8188A" w:rsidRPr="003C10DB">
        <w:rPr>
          <w:b/>
          <w:color w:val="000000" w:themeColor="text1"/>
          <w:szCs w:val="28"/>
        </w:rPr>
        <w:t xml:space="preserve">mức </w:t>
      </w:r>
      <w:r w:rsidR="00F8188A" w:rsidRPr="003C10DB">
        <w:rPr>
          <w:b/>
          <w:color w:val="000000" w:themeColor="text1"/>
          <w:szCs w:val="28"/>
          <w:lang w:val="en-US"/>
        </w:rPr>
        <w:t xml:space="preserve">chi </w:t>
      </w:r>
    </w:p>
    <w:p w14:paraId="54AC9978" w14:textId="46B61A91" w:rsidR="00F8188A" w:rsidRPr="003C10DB" w:rsidRDefault="00F8188A" w:rsidP="00C05E45">
      <w:pPr>
        <w:pStyle w:val="NoSpacing"/>
        <w:jc w:val="center"/>
        <w:rPr>
          <w:b/>
          <w:color w:val="000000" w:themeColor="text1"/>
          <w:szCs w:val="28"/>
          <w:lang w:val="en-US"/>
        </w:rPr>
      </w:pPr>
      <w:proofErr w:type="gramStart"/>
      <w:r w:rsidRPr="003C10DB">
        <w:rPr>
          <w:b/>
          <w:color w:val="000000" w:themeColor="text1"/>
          <w:szCs w:val="28"/>
          <w:lang w:val="en-US"/>
        </w:rPr>
        <w:t>tổ</w:t>
      </w:r>
      <w:proofErr w:type="gramEnd"/>
      <w:r w:rsidRPr="003C10DB">
        <w:rPr>
          <w:b/>
          <w:color w:val="000000" w:themeColor="text1"/>
          <w:szCs w:val="28"/>
          <w:lang w:val="en-US"/>
        </w:rPr>
        <w:t xml:space="preserve"> chức lễ tang và phúng viếng </w:t>
      </w:r>
    </w:p>
    <w:p w14:paraId="1B62E73E" w14:textId="6D6484C0" w:rsidR="00946334" w:rsidRPr="003C10DB" w:rsidRDefault="00F8188A" w:rsidP="00401485">
      <w:pPr>
        <w:jc w:val="center"/>
        <w:rPr>
          <w:b/>
          <w:color w:val="000000" w:themeColor="text1"/>
          <w:sz w:val="28"/>
          <w:szCs w:val="28"/>
        </w:rPr>
      </w:pPr>
      <w:r w:rsidRPr="003C10DB">
        <w:rPr>
          <w:noProof/>
          <w:color w:val="000000" w:themeColor="text1"/>
        </w:rPr>
        <mc:AlternateContent>
          <mc:Choice Requires="wps">
            <w:drawing>
              <wp:anchor distT="4294967295" distB="4294967295" distL="114300" distR="114300" simplePos="0" relativeHeight="251666432" behindDoc="0" locked="0" layoutInCell="1" allowOverlap="1" wp14:anchorId="666FC98D" wp14:editId="30A5DB1D">
                <wp:simplePos x="0" y="0"/>
                <wp:positionH relativeFrom="column">
                  <wp:posOffset>2215515</wp:posOffset>
                </wp:positionH>
                <wp:positionV relativeFrom="paragraph">
                  <wp:posOffset>27305</wp:posOffset>
                </wp:positionV>
                <wp:extent cx="1431290" cy="0"/>
                <wp:effectExtent l="0" t="0" r="355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1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D1D09" id="Straight Connector 4"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4.45pt,2.15pt" to="287.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8sF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yp2yygB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"/>
            </w:pict>
          </mc:Fallback>
        </mc:AlternateContent>
      </w:r>
    </w:p>
    <w:p w14:paraId="473A19FA" w14:textId="1EDBB2BB" w:rsidR="008B7116" w:rsidRPr="003C10DB" w:rsidRDefault="008B7116" w:rsidP="007B2D56">
      <w:pPr>
        <w:spacing w:before="360" w:after="360"/>
        <w:jc w:val="center"/>
        <w:rPr>
          <w:color w:val="000000" w:themeColor="text1"/>
          <w:sz w:val="28"/>
          <w:szCs w:val="28"/>
        </w:rPr>
      </w:pPr>
      <w:r w:rsidRPr="003C10DB">
        <w:rPr>
          <w:color w:val="000000" w:themeColor="text1"/>
          <w:sz w:val="28"/>
          <w:szCs w:val="28"/>
        </w:rPr>
        <w:t xml:space="preserve">Kính gửi: </w:t>
      </w:r>
      <w:r w:rsidR="00127D09" w:rsidRPr="003C10DB">
        <w:rPr>
          <w:color w:val="000000" w:themeColor="text1"/>
          <w:sz w:val="28"/>
          <w:szCs w:val="28"/>
        </w:rPr>
        <w:t>Hội đồng nhân dân</w:t>
      </w:r>
      <w:r w:rsidRPr="003C10DB">
        <w:rPr>
          <w:color w:val="000000" w:themeColor="text1"/>
          <w:sz w:val="28"/>
          <w:szCs w:val="28"/>
        </w:rPr>
        <w:t xml:space="preserve"> tỉnh</w:t>
      </w:r>
    </w:p>
    <w:p w14:paraId="33596B49" w14:textId="672DEA12" w:rsidR="0096377A" w:rsidRPr="003C10DB" w:rsidRDefault="0096377A" w:rsidP="00153B3D">
      <w:pPr>
        <w:spacing w:before="60" w:after="60"/>
        <w:ind w:firstLine="709"/>
        <w:jc w:val="both"/>
        <w:rPr>
          <w:bCs/>
          <w:color w:val="000000" w:themeColor="text1"/>
          <w:sz w:val="28"/>
          <w:szCs w:val="28"/>
          <w:lang w:eastAsia="vi-VN"/>
        </w:rPr>
      </w:pPr>
      <w:r w:rsidRPr="003C10DB">
        <w:rPr>
          <w:color w:val="000000" w:themeColor="text1"/>
          <w:sz w:val="28"/>
          <w:szCs w:val="28"/>
          <w:lang w:val="vi-VN" w:eastAsia="vi-VN"/>
        </w:rPr>
        <w:t xml:space="preserve">Thực hiện </w:t>
      </w:r>
      <w:r w:rsidR="00255F5C" w:rsidRPr="003C10DB">
        <w:rPr>
          <w:color w:val="000000" w:themeColor="text1"/>
          <w:sz w:val="28"/>
          <w:szCs w:val="28"/>
          <w:lang w:eastAsia="vi-VN"/>
        </w:rPr>
        <w:t xml:space="preserve">quy định của </w:t>
      </w:r>
      <w:r w:rsidRPr="003C10DB">
        <w:rPr>
          <w:color w:val="000000" w:themeColor="text1"/>
          <w:sz w:val="28"/>
          <w:szCs w:val="28"/>
          <w:lang w:val="vi-VN" w:eastAsia="vi-VN"/>
        </w:rPr>
        <w:t xml:space="preserve">Luật </w:t>
      </w:r>
      <w:r w:rsidR="00255F5C" w:rsidRPr="003C10DB">
        <w:rPr>
          <w:color w:val="000000" w:themeColor="text1"/>
          <w:sz w:val="28"/>
          <w:szCs w:val="28"/>
          <w:lang w:eastAsia="vi-VN"/>
        </w:rPr>
        <w:t>B</w:t>
      </w:r>
      <w:r w:rsidRPr="003C10DB">
        <w:rPr>
          <w:color w:val="000000" w:themeColor="text1"/>
          <w:sz w:val="28"/>
          <w:szCs w:val="28"/>
          <w:lang w:val="vi-VN" w:eastAsia="vi-VN"/>
        </w:rPr>
        <w:t xml:space="preserve">an hành </w:t>
      </w:r>
      <w:r w:rsidR="00255F5C" w:rsidRPr="003C10DB">
        <w:rPr>
          <w:color w:val="000000" w:themeColor="text1"/>
          <w:sz w:val="28"/>
          <w:szCs w:val="28"/>
          <w:lang w:eastAsia="vi-VN"/>
        </w:rPr>
        <w:t>v</w:t>
      </w:r>
      <w:r w:rsidRPr="003C10DB">
        <w:rPr>
          <w:color w:val="000000" w:themeColor="text1"/>
          <w:sz w:val="28"/>
          <w:szCs w:val="28"/>
          <w:lang w:val="vi-VN" w:eastAsia="vi-VN"/>
        </w:rPr>
        <w:t xml:space="preserve">ăn bản </w:t>
      </w:r>
      <w:r w:rsidR="00255F5C" w:rsidRPr="003C10DB">
        <w:rPr>
          <w:color w:val="000000" w:themeColor="text1"/>
          <w:sz w:val="28"/>
          <w:szCs w:val="28"/>
          <w:lang w:eastAsia="vi-VN"/>
        </w:rPr>
        <w:t>q</w:t>
      </w:r>
      <w:r w:rsidRPr="003C10DB">
        <w:rPr>
          <w:color w:val="000000" w:themeColor="text1"/>
          <w:sz w:val="28"/>
          <w:szCs w:val="28"/>
          <w:lang w:val="vi-VN" w:eastAsia="vi-VN"/>
        </w:rPr>
        <w:t>uy phạm pháp luật năm 20</w:t>
      </w:r>
      <w:r w:rsidR="00255F5C" w:rsidRPr="003C10DB">
        <w:rPr>
          <w:color w:val="000000" w:themeColor="text1"/>
          <w:sz w:val="28"/>
          <w:szCs w:val="28"/>
          <w:lang w:eastAsia="vi-VN"/>
        </w:rPr>
        <w:t>2</w:t>
      </w:r>
      <w:r w:rsidRPr="003C10DB">
        <w:rPr>
          <w:color w:val="000000" w:themeColor="text1"/>
          <w:sz w:val="28"/>
          <w:szCs w:val="28"/>
          <w:lang w:val="vi-VN" w:eastAsia="vi-VN"/>
        </w:rPr>
        <w:t>5 và các văn bản hướng dẫn thi hành</w:t>
      </w:r>
      <w:r w:rsidRPr="003C10DB">
        <w:rPr>
          <w:color w:val="000000" w:themeColor="text1"/>
          <w:sz w:val="28"/>
          <w:szCs w:val="28"/>
          <w:lang w:eastAsia="vi-VN"/>
        </w:rPr>
        <w:t xml:space="preserve">, </w:t>
      </w:r>
      <w:r w:rsidR="00F3124A" w:rsidRPr="003C10DB">
        <w:rPr>
          <w:color w:val="000000" w:themeColor="text1"/>
          <w:sz w:val="28"/>
          <w:szCs w:val="28"/>
          <w:lang w:val="en-GB" w:eastAsia="vi-VN"/>
        </w:rPr>
        <w:t>Ủy ban nhân dân</w:t>
      </w:r>
      <w:r w:rsidRPr="003C10DB">
        <w:rPr>
          <w:color w:val="000000" w:themeColor="text1"/>
          <w:sz w:val="28"/>
          <w:szCs w:val="28"/>
          <w:lang w:val="vi-VN" w:eastAsia="vi-VN"/>
        </w:rPr>
        <w:t xml:space="preserve"> tỉnh kính </w:t>
      </w:r>
      <w:r w:rsidRPr="003C10DB">
        <w:rPr>
          <w:color w:val="000000" w:themeColor="text1"/>
          <w:sz w:val="28"/>
          <w:szCs w:val="28"/>
          <w:lang w:eastAsia="vi-VN"/>
        </w:rPr>
        <w:t>trình</w:t>
      </w:r>
      <w:r w:rsidRPr="003C10DB">
        <w:rPr>
          <w:color w:val="000000" w:themeColor="text1"/>
          <w:sz w:val="28"/>
          <w:szCs w:val="28"/>
          <w:lang w:val="vi-VN" w:eastAsia="vi-VN"/>
        </w:rPr>
        <w:t xml:space="preserve"> </w:t>
      </w:r>
      <w:r w:rsidR="00127D09" w:rsidRPr="003C10DB">
        <w:rPr>
          <w:color w:val="000000" w:themeColor="text1"/>
          <w:sz w:val="28"/>
          <w:szCs w:val="28"/>
          <w:lang w:val="vi-VN" w:eastAsia="vi-VN"/>
        </w:rPr>
        <w:t>Hội đồng nhân dân</w:t>
      </w:r>
      <w:r w:rsidRPr="003C10DB">
        <w:rPr>
          <w:color w:val="000000" w:themeColor="text1"/>
          <w:sz w:val="28"/>
          <w:szCs w:val="28"/>
          <w:lang w:val="vi-VN" w:eastAsia="vi-VN"/>
        </w:rPr>
        <w:t xml:space="preserve"> tỉnh</w:t>
      </w:r>
      <w:r w:rsidRPr="003C10DB">
        <w:rPr>
          <w:color w:val="000000" w:themeColor="text1"/>
          <w:sz w:val="28"/>
          <w:szCs w:val="28"/>
          <w:lang w:eastAsia="vi-VN"/>
        </w:rPr>
        <w:t xml:space="preserve"> </w:t>
      </w:r>
      <w:r w:rsidR="00255F5C" w:rsidRPr="003C10DB">
        <w:rPr>
          <w:color w:val="000000" w:themeColor="text1"/>
          <w:sz w:val="28"/>
          <w:szCs w:val="28"/>
          <w:lang w:eastAsia="vi-VN"/>
        </w:rPr>
        <w:t>dự thảo</w:t>
      </w:r>
      <w:r w:rsidRPr="003C10DB">
        <w:rPr>
          <w:color w:val="000000" w:themeColor="text1"/>
          <w:sz w:val="28"/>
          <w:szCs w:val="28"/>
          <w:lang w:eastAsia="vi-VN"/>
        </w:rPr>
        <w:t xml:space="preserve"> </w:t>
      </w:r>
      <w:r w:rsidRPr="003C10DB">
        <w:rPr>
          <w:bCs/>
          <w:color w:val="000000" w:themeColor="text1"/>
          <w:sz w:val="28"/>
          <w:szCs w:val="28"/>
          <w:lang w:val="vi-VN" w:eastAsia="vi-VN"/>
        </w:rPr>
        <w:t xml:space="preserve">Nghị quyết quy định </w:t>
      </w:r>
      <w:r w:rsidRPr="003C10DB">
        <w:rPr>
          <w:bCs/>
          <w:color w:val="000000" w:themeColor="text1"/>
          <w:sz w:val="28"/>
          <w:szCs w:val="28"/>
          <w:lang w:eastAsia="vi-VN"/>
        </w:rPr>
        <w:t xml:space="preserve">nội dung, mức chi tổ chức </w:t>
      </w:r>
      <w:r w:rsidR="00F8188A" w:rsidRPr="003C10DB">
        <w:rPr>
          <w:bCs/>
          <w:color w:val="000000" w:themeColor="text1"/>
          <w:sz w:val="28"/>
          <w:szCs w:val="28"/>
          <w:lang w:eastAsia="vi-VN"/>
        </w:rPr>
        <w:t>lễ tang và phúng viếng</w:t>
      </w:r>
      <w:r w:rsidRPr="003C10DB">
        <w:rPr>
          <w:bCs/>
          <w:color w:val="000000" w:themeColor="text1"/>
          <w:sz w:val="28"/>
          <w:szCs w:val="28"/>
          <w:lang w:eastAsia="vi-VN"/>
        </w:rPr>
        <w:t>, như sau:</w:t>
      </w:r>
    </w:p>
    <w:p w14:paraId="08759D99" w14:textId="77777777" w:rsidR="0096377A" w:rsidRPr="003C10DB" w:rsidRDefault="0096377A" w:rsidP="00153B3D">
      <w:pPr>
        <w:spacing w:before="60" w:after="60"/>
        <w:ind w:firstLine="709"/>
        <w:jc w:val="both"/>
        <w:rPr>
          <w:b/>
          <w:color w:val="000000" w:themeColor="text1"/>
          <w:sz w:val="28"/>
          <w:szCs w:val="28"/>
          <w:lang w:val="vi-VN" w:eastAsia="vi-VN"/>
        </w:rPr>
      </w:pPr>
      <w:r w:rsidRPr="003C10DB">
        <w:rPr>
          <w:b/>
          <w:color w:val="000000" w:themeColor="text1"/>
          <w:sz w:val="28"/>
          <w:szCs w:val="28"/>
          <w:lang w:val="vi-VN" w:eastAsia="vi-VN"/>
        </w:rPr>
        <w:t xml:space="preserve">I. SỰ CẦN THIẾT BAN HÀNH NGHỊ QUYẾT </w:t>
      </w:r>
    </w:p>
    <w:p w14:paraId="232BB466" w14:textId="77777777" w:rsidR="0096377A" w:rsidRPr="003C10DB" w:rsidRDefault="0096377A" w:rsidP="00153B3D">
      <w:pPr>
        <w:spacing w:before="60" w:after="60"/>
        <w:ind w:firstLine="709"/>
        <w:jc w:val="both"/>
        <w:rPr>
          <w:b/>
          <w:color w:val="000000" w:themeColor="text1"/>
          <w:sz w:val="28"/>
          <w:szCs w:val="28"/>
          <w:lang w:val="vi-VN" w:eastAsia="vi-VN"/>
        </w:rPr>
      </w:pPr>
      <w:r w:rsidRPr="003C10DB">
        <w:rPr>
          <w:b/>
          <w:color w:val="000000" w:themeColor="text1"/>
          <w:sz w:val="28"/>
          <w:szCs w:val="28"/>
          <w:lang w:val="vi-VN" w:eastAsia="vi-VN"/>
        </w:rPr>
        <w:t xml:space="preserve">1. </w:t>
      </w:r>
      <w:r w:rsidRPr="003C10DB">
        <w:rPr>
          <w:b/>
          <w:color w:val="000000" w:themeColor="text1"/>
          <w:sz w:val="28"/>
          <w:szCs w:val="28"/>
          <w:lang w:eastAsia="vi-VN"/>
        </w:rPr>
        <w:t>Cơ sở chính trị,</w:t>
      </w:r>
      <w:r w:rsidRPr="003C10DB">
        <w:rPr>
          <w:b/>
          <w:color w:val="000000" w:themeColor="text1"/>
          <w:sz w:val="28"/>
          <w:szCs w:val="28"/>
          <w:lang w:val="vi-VN" w:eastAsia="vi-VN"/>
        </w:rPr>
        <w:t xml:space="preserve"> pháp lý</w:t>
      </w:r>
    </w:p>
    <w:p w14:paraId="65665458" w14:textId="65605D3A" w:rsidR="00F8188A" w:rsidRPr="003C10DB" w:rsidRDefault="00F8188A" w:rsidP="00F8188A">
      <w:pPr>
        <w:spacing w:before="120"/>
        <w:ind w:firstLine="720"/>
        <w:jc w:val="both"/>
        <w:rPr>
          <w:color w:val="000000" w:themeColor="text1"/>
          <w:sz w:val="28"/>
          <w:szCs w:val="28"/>
        </w:rPr>
      </w:pPr>
      <w:r w:rsidRPr="003C10DB">
        <w:rPr>
          <w:color w:val="000000" w:themeColor="text1"/>
          <w:sz w:val="28"/>
          <w:szCs w:val="28"/>
        </w:rPr>
        <w:t>- Luật Tổ chứ</w:t>
      </w:r>
      <w:r w:rsidR="007849BB">
        <w:rPr>
          <w:color w:val="000000" w:themeColor="text1"/>
          <w:sz w:val="28"/>
          <w:szCs w:val="28"/>
        </w:rPr>
        <w:t>c chính quyền địa phương ngày 16/6</w:t>
      </w:r>
      <w:r w:rsidRPr="003C10DB">
        <w:rPr>
          <w:color w:val="000000" w:themeColor="text1"/>
          <w:sz w:val="28"/>
          <w:szCs w:val="28"/>
        </w:rPr>
        <w:t xml:space="preserve">/2025; </w:t>
      </w:r>
    </w:p>
    <w:p w14:paraId="5EB48146" w14:textId="39CD76A4" w:rsidR="0096377A" w:rsidRPr="003C10DB" w:rsidRDefault="0096377A" w:rsidP="00153B3D">
      <w:pPr>
        <w:spacing w:before="60" w:after="60"/>
        <w:ind w:firstLine="709"/>
        <w:jc w:val="both"/>
        <w:rPr>
          <w:color w:val="000000" w:themeColor="text1"/>
          <w:sz w:val="28"/>
          <w:szCs w:val="28"/>
          <w:lang w:val="en-GB" w:eastAsia="vi-VN"/>
        </w:rPr>
      </w:pPr>
      <w:r w:rsidRPr="003C10DB">
        <w:rPr>
          <w:color w:val="000000" w:themeColor="text1"/>
          <w:sz w:val="28"/>
          <w:szCs w:val="28"/>
          <w:lang w:val="en-GB" w:eastAsia="vi-VN"/>
        </w:rPr>
        <w:t xml:space="preserve">- Luật Ngân sách </w:t>
      </w:r>
      <w:r w:rsidR="00212CC7" w:rsidRPr="003C10DB">
        <w:rPr>
          <w:color w:val="000000" w:themeColor="text1"/>
          <w:sz w:val="28"/>
          <w:szCs w:val="28"/>
          <w:lang w:val="en-GB" w:eastAsia="vi-VN"/>
        </w:rPr>
        <w:t>Nhà nước</w:t>
      </w:r>
      <w:r w:rsidRPr="003C10DB">
        <w:rPr>
          <w:color w:val="000000" w:themeColor="text1"/>
          <w:sz w:val="28"/>
          <w:szCs w:val="28"/>
          <w:lang w:val="en-GB" w:eastAsia="vi-VN"/>
        </w:rPr>
        <w:t xml:space="preserve"> ngày 25/6/2015;</w:t>
      </w:r>
    </w:p>
    <w:p w14:paraId="4DD03A90" w14:textId="5FD1D834" w:rsidR="0096377A" w:rsidRPr="003C10DB" w:rsidRDefault="0096377A" w:rsidP="00153B3D">
      <w:pPr>
        <w:spacing w:before="60" w:after="60"/>
        <w:ind w:firstLine="709"/>
        <w:jc w:val="both"/>
        <w:rPr>
          <w:color w:val="000000" w:themeColor="text1"/>
          <w:spacing w:val="-2"/>
          <w:sz w:val="28"/>
          <w:szCs w:val="28"/>
          <w:lang w:val="en-GB" w:eastAsia="vi-VN"/>
        </w:rPr>
      </w:pPr>
      <w:r w:rsidRPr="003C10DB">
        <w:rPr>
          <w:color w:val="000000" w:themeColor="text1"/>
          <w:spacing w:val="-2"/>
          <w:sz w:val="28"/>
          <w:szCs w:val="28"/>
          <w:lang w:val="en-GB" w:eastAsia="vi-VN"/>
        </w:rPr>
        <w:t xml:space="preserve">- Luật Ban hành </w:t>
      </w:r>
      <w:r w:rsidR="002B7162" w:rsidRPr="003C10DB">
        <w:rPr>
          <w:color w:val="000000" w:themeColor="text1"/>
          <w:spacing w:val="-2"/>
          <w:sz w:val="28"/>
          <w:szCs w:val="28"/>
          <w:lang w:val="en-GB" w:eastAsia="vi-VN"/>
        </w:rPr>
        <w:t>v</w:t>
      </w:r>
      <w:r w:rsidR="00F8188A" w:rsidRPr="003C10DB">
        <w:rPr>
          <w:color w:val="000000" w:themeColor="text1"/>
          <w:spacing w:val="-2"/>
          <w:sz w:val="28"/>
          <w:szCs w:val="28"/>
          <w:lang w:val="en-GB" w:eastAsia="vi-VN"/>
        </w:rPr>
        <w:t>ăn bản quy phạm pháp luật ngày 19/02/</w:t>
      </w:r>
      <w:r w:rsidRPr="003C10DB">
        <w:rPr>
          <w:color w:val="000000" w:themeColor="text1"/>
          <w:spacing w:val="-2"/>
          <w:sz w:val="28"/>
          <w:szCs w:val="28"/>
          <w:lang w:val="en-GB" w:eastAsia="vi-VN"/>
        </w:rPr>
        <w:t>20</w:t>
      </w:r>
      <w:r w:rsidR="0042623C" w:rsidRPr="003C10DB">
        <w:rPr>
          <w:color w:val="000000" w:themeColor="text1"/>
          <w:spacing w:val="-2"/>
          <w:sz w:val="28"/>
          <w:szCs w:val="28"/>
          <w:lang w:val="en-GB" w:eastAsia="vi-VN"/>
        </w:rPr>
        <w:t>2</w:t>
      </w:r>
      <w:r w:rsidRPr="003C10DB">
        <w:rPr>
          <w:color w:val="000000" w:themeColor="text1"/>
          <w:spacing w:val="-2"/>
          <w:sz w:val="28"/>
          <w:szCs w:val="28"/>
          <w:lang w:val="en-GB" w:eastAsia="vi-VN"/>
        </w:rPr>
        <w:t>5;</w:t>
      </w:r>
    </w:p>
    <w:p w14:paraId="55D82438" w14:textId="2CB9433D" w:rsidR="00F8188A" w:rsidRPr="003C10DB" w:rsidRDefault="00F8188A" w:rsidP="00F8188A">
      <w:pPr>
        <w:shd w:val="clear" w:color="auto" w:fill="FFFFFF"/>
        <w:spacing w:before="120"/>
        <w:ind w:firstLine="709"/>
        <w:jc w:val="both"/>
        <w:rPr>
          <w:color w:val="000000" w:themeColor="text1"/>
          <w:sz w:val="28"/>
          <w:szCs w:val="28"/>
        </w:rPr>
      </w:pPr>
      <w:r w:rsidRPr="003C10DB">
        <w:rPr>
          <w:color w:val="000000" w:themeColor="text1"/>
          <w:sz w:val="28"/>
          <w:szCs w:val="28"/>
        </w:rPr>
        <w:t>- Pháp lệnh số 02/2020/UBTVQH14 ngày 09/12/2020 của Ủy ban Thường vụ Quốc hội về Ưu đãi người có công với cách mạng;</w:t>
      </w:r>
    </w:p>
    <w:p w14:paraId="5FF26BF5" w14:textId="6C815240" w:rsidR="00F8188A" w:rsidRPr="003C10DB" w:rsidRDefault="00F8188A" w:rsidP="00F8188A">
      <w:pPr>
        <w:spacing w:before="120"/>
        <w:ind w:firstLine="709"/>
        <w:jc w:val="both"/>
        <w:rPr>
          <w:color w:val="000000" w:themeColor="text1"/>
          <w:sz w:val="28"/>
          <w:szCs w:val="28"/>
          <w:lang w:val="nl-NL" w:eastAsia="x-none"/>
        </w:rPr>
      </w:pPr>
      <w:r w:rsidRPr="003C10DB">
        <w:rPr>
          <w:iCs/>
          <w:color w:val="000000" w:themeColor="text1"/>
          <w:sz w:val="28"/>
          <w:szCs w:val="28"/>
          <w:shd w:val="clear" w:color="auto" w:fill="FFFFFF"/>
          <w:lang w:val="nl-NL" w:eastAsia="x-none"/>
        </w:rPr>
        <w:t xml:space="preserve">- </w:t>
      </w:r>
      <w:r w:rsidRPr="003C10DB">
        <w:rPr>
          <w:color w:val="000000" w:themeColor="text1"/>
          <w:sz w:val="28"/>
          <w:szCs w:val="28"/>
          <w:lang w:val="nl-NL" w:eastAsia="x-none"/>
        </w:rPr>
        <w:t>Nghị định số 163/2016/NĐ-CP ngày 21/12/2016 của Chính phủ quy định chi tiết thi hành một số điều của Luật Ngân sách nhà nước;</w:t>
      </w:r>
    </w:p>
    <w:p w14:paraId="72247A41" w14:textId="32C2B377" w:rsidR="00F8188A" w:rsidRPr="003C10DB" w:rsidRDefault="00F8188A" w:rsidP="00F8188A">
      <w:pPr>
        <w:shd w:val="clear" w:color="auto" w:fill="FFFFFF"/>
        <w:spacing w:before="120"/>
        <w:ind w:firstLine="709"/>
        <w:jc w:val="both"/>
        <w:rPr>
          <w:color w:val="000000" w:themeColor="text1"/>
          <w:sz w:val="28"/>
          <w:szCs w:val="28"/>
        </w:rPr>
      </w:pPr>
      <w:r w:rsidRPr="003C10DB">
        <w:rPr>
          <w:color w:val="000000" w:themeColor="text1"/>
          <w:sz w:val="28"/>
          <w:szCs w:val="28"/>
        </w:rPr>
        <w:t xml:space="preserve">- Nghị định số 105/2012/NĐ-CP ngày 17/12/2012 của Chính phủ về tổ chức lễ tang cán bộ, công chức, </w:t>
      </w:r>
      <w:proofErr w:type="gramStart"/>
      <w:r w:rsidRPr="003C10DB">
        <w:rPr>
          <w:color w:val="000000" w:themeColor="text1"/>
          <w:sz w:val="28"/>
          <w:szCs w:val="28"/>
        </w:rPr>
        <w:t>viên</w:t>
      </w:r>
      <w:proofErr w:type="gramEnd"/>
      <w:r w:rsidRPr="003C10DB">
        <w:rPr>
          <w:color w:val="000000" w:themeColor="text1"/>
          <w:sz w:val="28"/>
          <w:szCs w:val="28"/>
        </w:rPr>
        <w:t xml:space="preserve"> chức.</w:t>
      </w:r>
    </w:p>
    <w:p w14:paraId="69FD79FA" w14:textId="77777777" w:rsidR="0096377A" w:rsidRPr="003C10DB" w:rsidRDefault="0096377A" w:rsidP="00153B3D">
      <w:pPr>
        <w:spacing w:before="60" w:after="60"/>
        <w:ind w:firstLine="709"/>
        <w:jc w:val="both"/>
        <w:rPr>
          <w:b/>
          <w:color w:val="000000" w:themeColor="text1"/>
          <w:sz w:val="28"/>
          <w:szCs w:val="28"/>
          <w:lang w:val="nl-NL" w:eastAsia="vi-VN"/>
        </w:rPr>
      </w:pPr>
      <w:r w:rsidRPr="003C10DB">
        <w:rPr>
          <w:b/>
          <w:color w:val="000000" w:themeColor="text1"/>
          <w:sz w:val="28"/>
          <w:szCs w:val="28"/>
          <w:lang w:val="nl-NL" w:eastAsia="vi-VN"/>
        </w:rPr>
        <w:t>2. Cơ sở thực tiễn</w:t>
      </w:r>
    </w:p>
    <w:p w14:paraId="49DBA080" w14:textId="77777777" w:rsidR="00C6701C" w:rsidRPr="003C10DB" w:rsidRDefault="00C6701C" w:rsidP="00C6701C">
      <w:pPr>
        <w:spacing w:before="100" w:after="100"/>
        <w:ind w:firstLine="720"/>
        <w:jc w:val="both"/>
        <w:rPr>
          <w:color w:val="000000" w:themeColor="text1"/>
          <w:sz w:val="28"/>
          <w:szCs w:val="28"/>
        </w:rPr>
      </w:pPr>
      <w:r w:rsidRPr="003C10DB">
        <w:rPr>
          <w:color w:val="000000" w:themeColor="text1"/>
          <w:spacing w:val="-2"/>
          <w:sz w:val="28"/>
          <w:szCs w:val="28"/>
        </w:rPr>
        <w:t xml:space="preserve">Sau hơn 08 năm triển khai thực hiện Quyết định 455-QĐ/TU ngày 10/02/2017 của Tỉnh ủy Đắk Lắk về quy định tổ chức lễ tang và chế độ phúng viếng đối với cán bộ thuộc diện Tỉnh ủy quản lý, người có công với đất nước, đã </w:t>
      </w:r>
      <w:r w:rsidRPr="003C10DB">
        <w:rPr>
          <w:color w:val="000000" w:themeColor="text1"/>
          <w:sz w:val="28"/>
          <w:szCs w:val="28"/>
        </w:rPr>
        <w:t xml:space="preserve">thể hiện sự ghi nhận, trân trọng của Đảng bộ, chính quyền, Mặt trận các cấp đối với cán bộ có nhiều cống hiến, đóng góp cho sự nghiệp đấu tranh giải phóng dân tộc, xây dựng, bảo vệ Tổ quốc nói chung và tỉnh Đắk Lắk nói riêng. </w:t>
      </w:r>
    </w:p>
    <w:p w14:paraId="09A92E56" w14:textId="5179E7EA" w:rsidR="00C6701C" w:rsidRPr="003C10DB" w:rsidRDefault="00C6701C" w:rsidP="00C6701C">
      <w:pPr>
        <w:spacing w:before="120"/>
        <w:ind w:firstLine="720"/>
        <w:jc w:val="both"/>
        <w:rPr>
          <w:rStyle w:val="fontstyle01"/>
          <w:i/>
          <w:iCs/>
          <w:color w:val="000000" w:themeColor="text1"/>
          <w:spacing w:val="-2"/>
        </w:rPr>
      </w:pPr>
      <w:r w:rsidRPr="003C10DB">
        <w:rPr>
          <w:color w:val="000000" w:themeColor="text1"/>
          <w:spacing w:val="-2"/>
          <w:sz w:val="28"/>
          <w:szCs w:val="28"/>
        </w:rPr>
        <w:t xml:space="preserve">Tuy nhiên, </w:t>
      </w:r>
      <w:r w:rsidRPr="003C10DB">
        <w:rPr>
          <w:color w:val="000000" w:themeColor="text1"/>
          <w:sz w:val="28"/>
          <w:szCs w:val="28"/>
          <w:lang w:val="nl-NL"/>
        </w:rPr>
        <w:t xml:space="preserve">bên cạnh những kết quả đạt được, việc </w:t>
      </w:r>
      <w:r w:rsidRPr="003C10DB">
        <w:rPr>
          <w:color w:val="000000" w:themeColor="text1"/>
          <w:spacing w:val="-2"/>
          <w:sz w:val="28"/>
          <w:szCs w:val="28"/>
        </w:rPr>
        <w:t xml:space="preserve">triển khai thực hiện Quyết định 455-QĐ/TU ngày 10/02/2017 của Tỉnh ủy Đắk Lắk gặp nhiều khó khăn. Hiện nay, </w:t>
      </w:r>
      <w:r w:rsidRPr="003C10DB">
        <w:rPr>
          <w:rStyle w:val="fontstyle01"/>
          <w:i/>
          <w:color w:val="000000" w:themeColor="text1"/>
        </w:rPr>
        <w:t xml:space="preserve">chưa có văn bản quy phạm pháp luật quy định nội dung và mức chi tổ chức tang lễ và phúng viếng </w:t>
      </w:r>
      <w:r w:rsidRPr="003C10DB">
        <w:rPr>
          <w:rStyle w:val="fontstyle21"/>
          <w:rFonts w:ascii="Times New Roman" w:hAnsi="Times New Roman"/>
          <w:color w:val="000000" w:themeColor="text1"/>
          <w:sz w:val="28"/>
          <w:szCs w:val="28"/>
        </w:rPr>
        <w:t>trên địa bàn tỉnh Đắk Lắk</w:t>
      </w:r>
      <w:r w:rsidRPr="003C10DB">
        <w:rPr>
          <w:color w:val="000000" w:themeColor="text1"/>
          <w:spacing w:val="-2"/>
          <w:sz w:val="28"/>
          <w:szCs w:val="28"/>
        </w:rPr>
        <w:t>; việc thực hiện chi trả dựa trên Quyết định số 455-QĐ/TU ngày 10/02/2017 của Tỉnh ủy và Quy chế chi tiêu nội bộ của cơ quan, đơn vị; điều này chưa đúng với nguyên tắc quản lý tài chính hiện hành.</w:t>
      </w:r>
    </w:p>
    <w:p w14:paraId="3A6358EF" w14:textId="4CC2CFED" w:rsidR="00C6701C" w:rsidRPr="003C10DB" w:rsidRDefault="00C6701C" w:rsidP="00C6701C">
      <w:pPr>
        <w:shd w:val="clear" w:color="auto" w:fill="FFFFFF"/>
        <w:spacing w:before="120"/>
        <w:ind w:firstLine="709"/>
        <w:jc w:val="both"/>
        <w:rPr>
          <w:color w:val="000000" w:themeColor="text1"/>
          <w:sz w:val="28"/>
          <w:szCs w:val="28"/>
          <w:shd w:val="clear" w:color="auto" w:fill="FFFFFF"/>
          <w:lang w:val="nl-NL"/>
        </w:rPr>
      </w:pPr>
      <w:r w:rsidRPr="003C10DB">
        <w:rPr>
          <w:color w:val="000000" w:themeColor="text1"/>
          <w:sz w:val="28"/>
          <w:szCs w:val="28"/>
        </w:rPr>
        <w:lastRenderedPageBreak/>
        <w:t>Ngày 24/10/2024, Văn phòng Tỉnh ủy ban hành Thông báo số 1792-TB/VPTU về việc xây dựng Nghị quyết của Hội đồng nhân dân tỉnh quy định về chế độ chăm sóc, bảo vệ sức khỏe cán bộ và tổ chức lễ tang, phúng viếng.</w:t>
      </w:r>
    </w:p>
    <w:p w14:paraId="70A724A5" w14:textId="67799E7C" w:rsidR="00C6701C" w:rsidRPr="003C10DB" w:rsidRDefault="00C6701C" w:rsidP="00C6701C">
      <w:pPr>
        <w:spacing w:before="120"/>
        <w:ind w:firstLine="720"/>
        <w:jc w:val="both"/>
        <w:rPr>
          <w:b/>
          <w:bCs/>
          <w:color w:val="000000" w:themeColor="text1"/>
          <w:sz w:val="28"/>
          <w:szCs w:val="28"/>
        </w:rPr>
      </w:pPr>
      <w:r w:rsidRPr="003C10DB">
        <w:rPr>
          <w:color w:val="000000" w:themeColor="text1"/>
          <w:sz w:val="28"/>
          <w:szCs w:val="28"/>
          <w:shd w:val="clear" w:color="auto" w:fill="FFFFFF"/>
          <w:lang w:val="nl-NL"/>
        </w:rPr>
        <w:t>Từ thực tế nêu trên, đ</w:t>
      </w:r>
      <w:r w:rsidRPr="003C10DB">
        <w:rPr>
          <w:color w:val="000000" w:themeColor="text1"/>
          <w:sz w:val="28"/>
          <w:szCs w:val="28"/>
          <w:lang w:val="nb-NO"/>
        </w:rPr>
        <w:t xml:space="preserve">ể giải quyết những khó khăn trong thực hiện </w:t>
      </w:r>
      <w:r w:rsidRPr="003C10DB">
        <w:rPr>
          <w:color w:val="000000" w:themeColor="text1"/>
          <w:spacing w:val="-2"/>
          <w:sz w:val="28"/>
          <w:szCs w:val="28"/>
        </w:rPr>
        <w:t xml:space="preserve">đúng với nguyên tắc quản lý tài chính </w:t>
      </w:r>
      <w:r w:rsidRPr="003C10DB">
        <w:rPr>
          <w:color w:val="000000" w:themeColor="text1"/>
          <w:sz w:val="28"/>
          <w:szCs w:val="28"/>
          <w:lang w:val="nb-NO"/>
        </w:rPr>
        <w:t xml:space="preserve">quy định về lễ tang </w:t>
      </w:r>
      <w:r w:rsidRPr="003C10DB">
        <w:rPr>
          <w:color w:val="000000" w:themeColor="text1"/>
          <w:spacing w:val="-2"/>
          <w:sz w:val="28"/>
          <w:szCs w:val="28"/>
        </w:rPr>
        <w:t xml:space="preserve">cán bộ, công chức, viên chức; việc ban hành </w:t>
      </w:r>
      <w:r w:rsidRPr="003C10DB">
        <w:rPr>
          <w:color w:val="000000" w:themeColor="text1"/>
          <w:sz w:val="28"/>
          <w:szCs w:val="28"/>
        </w:rPr>
        <w:t>Nghị quyết Quy định nội dung, mức chi tổ chức lễ tang và phúng viếng là cần thiết, phù hợp với điều kiện phát triển kinh tế - xã hội.</w:t>
      </w:r>
    </w:p>
    <w:p w14:paraId="0F8E42D7" w14:textId="1E25F6CF" w:rsidR="0096377A" w:rsidRPr="003C10DB" w:rsidRDefault="0096377A" w:rsidP="00153B3D">
      <w:pPr>
        <w:spacing w:before="60" w:after="60"/>
        <w:ind w:firstLine="709"/>
        <w:jc w:val="both"/>
        <w:rPr>
          <w:b/>
          <w:color w:val="000000" w:themeColor="text1"/>
          <w:spacing w:val="-6"/>
          <w:sz w:val="28"/>
          <w:szCs w:val="28"/>
          <w:lang w:eastAsia="vi-VN"/>
        </w:rPr>
      </w:pPr>
      <w:r w:rsidRPr="003C10DB">
        <w:rPr>
          <w:b/>
          <w:color w:val="000000" w:themeColor="text1"/>
          <w:spacing w:val="-6"/>
          <w:sz w:val="28"/>
          <w:szCs w:val="28"/>
          <w:lang w:val="vi-VN" w:eastAsia="vi-VN"/>
        </w:rPr>
        <w:t>II. MỤC ĐÍCH</w:t>
      </w:r>
      <w:r w:rsidR="00EB0F23" w:rsidRPr="003C10DB">
        <w:rPr>
          <w:b/>
          <w:color w:val="000000" w:themeColor="text1"/>
          <w:spacing w:val="-6"/>
          <w:sz w:val="28"/>
          <w:szCs w:val="28"/>
          <w:lang w:val="vi-VN" w:eastAsia="vi-VN"/>
        </w:rPr>
        <w:t>, QUAN ĐIỂM XÂY DỰNG</w:t>
      </w:r>
      <w:r w:rsidR="00EB0F23" w:rsidRPr="003C10DB">
        <w:rPr>
          <w:b/>
          <w:color w:val="000000" w:themeColor="text1"/>
          <w:spacing w:val="-6"/>
          <w:sz w:val="28"/>
          <w:szCs w:val="28"/>
          <w:lang w:eastAsia="vi-VN"/>
        </w:rPr>
        <w:t xml:space="preserve"> </w:t>
      </w:r>
      <w:r w:rsidRPr="003C10DB">
        <w:rPr>
          <w:b/>
          <w:color w:val="000000" w:themeColor="text1"/>
          <w:spacing w:val="-6"/>
          <w:sz w:val="28"/>
          <w:szCs w:val="28"/>
          <w:lang w:val="vi-VN" w:eastAsia="vi-VN"/>
        </w:rPr>
        <w:t>NGHỊ QUYẾT</w:t>
      </w:r>
    </w:p>
    <w:p w14:paraId="5FA6EA4D" w14:textId="317A18A0" w:rsidR="0096377A" w:rsidRPr="003C10DB" w:rsidRDefault="0096377A" w:rsidP="00153B3D">
      <w:pPr>
        <w:spacing w:before="60" w:after="60"/>
        <w:ind w:firstLine="709"/>
        <w:jc w:val="both"/>
        <w:rPr>
          <w:b/>
          <w:color w:val="000000" w:themeColor="text1"/>
          <w:sz w:val="28"/>
          <w:szCs w:val="28"/>
          <w:lang w:eastAsia="vi-VN"/>
        </w:rPr>
      </w:pPr>
      <w:r w:rsidRPr="003C10DB">
        <w:rPr>
          <w:b/>
          <w:color w:val="000000" w:themeColor="text1"/>
          <w:sz w:val="28"/>
          <w:szCs w:val="28"/>
          <w:lang w:val="vi-VN" w:eastAsia="vi-VN"/>
        </w:rPr>
        <w:t>1. Mục đích</w:t>
      </w:r>
      <w:r w:rsidRPr="003C10DB">
        <w:rPr>
          <w:b/>
          <w:color w:val="000000" w:themeColor="text1"/>
          <w:sz w:val="28"/>
          <w:szCs w:val="28"/>
          <w:lang w:eastAsia="vi-VN"/>
        </w:rPr>
        <w:t xml:space="preserve"> </w:t>
      </w:r>
    </w:p>
    <w:p w14:paraId="50A7D4DD" w14:textId="3FC1F51B" w:rsidR="00EB0F23" w:rsidRPr="003C10DB" w:rsidRDefault="00EB0F23" w:rsidP="00EB0F23">
      <w:pPr>
        <w:widowControl w:val="0"/>
        <w:spacing w:before="120"/>
        <w:ind w:firstLine="720"/>
        <w:jc w:val="both"/>
        <w:rPr>
          <w:color w:val="000000" w:themeColor="text1"/>
          <w:sz w:val="28"/>
          <w:szCs w:val="28"/>
        </w:rPr>
      </w:pPr>
      <w:r w:rsidRPr="003C10DB">
        <w:rPr>
          <w:color w:val="000000" w:themeColor="text1"/>
          <w:sz w:val="28"/>
          <w:szCs w:val="28"/>
        </w:rPr>
        <w:t xml:space="preserve">Quy định nội dung, mức chi tổ chức lễ tang và mức chi phúng viếng nhằm tạo cơ sở pháp lý để thực hiện các nội dung chi trong tổ chức lễ tang và phúng viếng </w:t>
      </w:r>
      <w:r w:rsidRPr="003C10DB">
        <w:rPr>
          <w:iCs/>
          <w:color w:val="000000" w:themeColor="text1"/>
          <w:sz w:val="28"/>
          <w:szCs w:val="28"/>
        </w:rPr>
        <w:t xml:space="preserve">đối với cán bộ, công chức, viên chức tỉnh </w:t>
      </w:r>
      <w:r w:rsidRPr="003C10DB">
        <w:rPr>
          <w:bCs/>
          <w:color w:val="000000" w:themeColor="text1"/>
          <w:sz w:val="28"/>
          <w:szCs w:val="28"/>
        </w:rPr>
        <w:t>Đắk Lắk</w:t>
      </w:r>
      <w:r w:rsidRPr="003C10DB">
        <w:rPr>
          <w:iCs/>
          <w:color w:val="000000" w:themeColor="text1"/>
          <w:sz w:val="28"/>
          <w:szCs w:val="28"/>
        </w:rPr>
        <w:t xml:space="preserve"> </w:t>
      </w:r>
      <w:r w:rsidRPr="003C10DB">
        <w:rPr>
          <w:color w:val="000000" w:themeColor="text1"/>
          <w:sz w:val="28"/>
          <w:szCs w:val="28"/>
        </w:rPr>
        <w:t>và các đối tượng có liên quan khác khi từ trần.</w:t>
      </w:r>
    </w:p>
    <w:p w14:paraId="7DDCDEF8" w14:textId="34C1BA58" w:rsidR="0096377A" w:rsidRPr="003C10DB" w:rsidRDefault="0096377A" w:rsidP="00153B3D">
      <w:pPr>
        <w:spacing w:before="60" w:after="60"/>
        <w:ind w:firstLine="709"/>
        <w:jc w:val="both"/>
        <w:rPr>
          <w:b/>
          <w:color w:val="000000" w:themeColor="text1"/>
          <w:sz w:val="28"/>
          <w:szCs w:val="28"/>
          <w:lang w:val="en-GB" w:eastAsia="vi-VN"/>
        </w:rPr>
      </w:pPr>
      <w:r w:rsidRPr="003C10DB">
        <w:rPr>
          <w:b/>
          <w:color w:val="000000" w:themeColor="text1"/>
          <w:sz w:val="28"/>
          <w:szCs w:val="28"/>
          <w:lang w:val="vi-VN" w:eastAsia="vi-VN"/>
        </w:rPr>
        <w:t xml:space="preserve">2. Quan điểm </w:t>
      </w:r>
    </w:p>
    <w:p w14:paraId="05481535" w14:textId="77777777" w:rsidR="00EB0F23" w:rsidRPr="003C10DB" w:rsidRDefault="00EB0F23" w:rsidP="00EB0F23">
      <w:pPr>
        <w:widowControl w:val="0"/>
        <w:spacing w:before="120"/>
        <w:ind w:firstLine="720"/>
        <w:jc w:val="both"/>
        <w:rPr>
          <w:bCs/>
          <w:color w:val="000000" w:themeColor="text1"/>
          <w:sz w:val="28"/>
          <w:szCs w:val="28"/>
        </w:rPr>
      </w:pPr>
      <w:r w:rsidRPr="003C10DB">
        <w:rPr>
          <w:bCs/>
          <w:color w:val="000000" w:themeColor="text1"/>
          <w:sz w:val="28"/>
          <w:szCs w:val="28"/>
        </w:rPr>
        <w:t>Việc xây dựng Nghị quyết phải đảm bảo phù hợp đường lối, chủ trương của Đảng, chính sách pháp luật của Nhà nước; đảm bảo tính hợp hiến, tính hợp pháp, tính thống nhất với hệ thống pháp luật; đảm bảo phù hợp với quy định của Luật ngân sách nhà nước, các văn bản hướng dẫn thi hành Luật.</w:t>
      </w:r>
    </w:p>
    <w:p w14:paraId="59056853" w14:textId="3C9A10D3" w:rsidR="00913E3D" w:rsidRPr="003C10DB" w:rsidRDefault="0096377A" w:rsidP="00153B3D">
      <w:pPr>
        <w:spacing w:before="60" w:after="60"/>
        <w:ind w:firstLine="709"/>
        <w:jc w:val="both"/>
        <w:rPr>
          <w:b/>
          <w:bCs/>
          <w:color w:val="000000" w:themeColor="text1"/>
          <w:sz w:val="28"/>
          <w:szCs w:val="28"/>
          <w:lang w:eastAsia="vi-VN"/>
        </w:rPr>
      </w:pPr>
      <w:r w:rsidRPr="003C10DB">
        <w:rPr>
          <w:b/>
          <w:bCs/>
          <w:color w:val="000000" w:themeColor="text1"/>
          <w:sz w:val="28"/>
          <w:szCs w:val="28"/>
          <w:lang w:eastAsia="vi-VN"/>
        </w:rPr>
        <w:t>I</w:t>
      </w:r>
      <w:r w:rsidR="00B01FD6" w:rsidRPr="003C10DB">
        <w:rPr>
          <w:b/>
          <w:bCs/>
          <w:color w:val="000000" w:themeColor="text1"/>
          <w:sz w:val="28"/>
          <w:szCs w:val="28"/>
          <w:lang w:eastAsia="vi-VN"/>
        </w:rPr>
        <w:t>II</w:t>
      </w:r>
      <w:r w:rsidRPr="003C10DB">
        <w:rPr>
          <w:b/>
          <w:bCs/>
          <w:color w:val="000000" w:themeColor="text1"/>
          <w:sz w:val="28"/>
          <w:szCs w:val="28"/>
          <w:lang w:eastAsia="vi-VN"/>
        </w:rPr>
        <w:t xml:space="preserve">. </w:t>
      </w:r>
      <w:r w:rsidR="00913E3D" w:rsidRPr="003C10DB">
        <w:rPr>
          <w:b/>
          <w:bCs/>
          <w:color w:val="000000" w:themeColor="text1"/>
          <w:sz w:val="28"/>
          <w:szCs w:val="28"/>
          <w:lang w:eastAsia="vi-VN"/>
        </w:rPr>
        <w:t xml:space="preserve">QUÁ TRÌNH XÂY DỰNG </w:t>
      </w:r>
      <w:r w:rsidR="00FC229B" w:rsidRPr="003C10DB">
        <w:rPr>
          <w:b/>
          <w:bCs/>
          <w:color w:val="000000" w:themeColor="text1"/>
          <w:sz w:val="28"/>
          <w:szCs w:val="28"/>
          <w:lang w:eastAsia="vi-VN"/>
        </w:rPr>
        <w:t xml:space="preserve">DỰ THẢO </w:t>
      </w:r>
      <w:r w:rsidR="00913E3D" w:rsidRPr="003C10DB">
        <w:rPr>
          <w:b/>
          <w:bCs/>
          <w:color w:val="000000" w:themeColor="text1"/>
          <w:sz w:val="28"/>
          <w:szCs w:val="28"/>
          <w:lang w:eastAsia="vi-VN"/>
        </w:rPr>
        <w:t>NGHỊ QUYẾT</w:t>
      </w:r>
    </w:p>
    <w:p w14:paraId="5053C4DE" w14:textId="77777777" w:rsidR="009D6235" w:rsidRDefault="00C148C9" w:rsidP="00C148C9">
      <w:pPr>
        <w:spacing w:before="120" w:after="120"/>
        <w:ind w:firstLine="709"/>
        <w:jc w:val="both"/>
        <w:rPr>
          <w:color w:val="000000" w:themeColor="text1"/>
          <w:sz w:val="28"/>
          <w:szCs w:val="28"/>
        </w:rPr>
      </w:pPr>
      <w:r w:rsidRPr="003C10DB">
        <w:rPr>
          <w:color w:val="000000" w:themeColor="text1"/>
          <w:sz w:val="28"/>
          <w:szCs w:val="28"/>
        </w:rPr>
        <w:t xml:space="preserve">Thực hiện </w:t>
      </w:r>
      <w:r w:rsidR="00215DE0" w:rsidRPr="003C10DB">
        <w:rPr>
          <w:color w:val="000000" w:themeColor="text1"/>
          <w:sz w:val="28"/>
          <w:szCs w:val="28"/>
        </w:rPr>
        <w:t>Quyết định số 149/QĐ-UBND ngày 23/01/2025</w:t>
      </w:r>
      <w:r w:rsidRPr="003C10DB">
        <w:rPr>
          <w:color w:val="000000" w:themeColor="text1"/>
          <w:sz w:val="28"/>
          <w:szCs w:val="28"/>
        </w:rPr>
        <w:t xml:space="preserve"> của UBND tỉnh về ban hàn</w:t>
      </w:r>
      <w:r w:rsidR="00215DE0" w:rsidRPr="003C10DB">
        <w:rPr>
          <w:color w:val="000000" w:themeColor="text1"/>
          <w:sz w:val="28"/>
          <w:szCs w:val="28"/>
        </w:rPr>
        <w:t>h Chương trình công tác năm 2025</w:t>
      </w:r>
      <w:r w:rsidRPr="003C10DB">
        <w:rPr>
          <w:color w:val="000000" w:themeColor="text1"/>
          <w:sz w:val="28"/>
          <w:szCs w:val="28"/>
        </w:rPr>
        <w:t>;</w:t>
      </w:r>
    </w:p>
    <w:p w14:paraId="0ED6D6CB" w14:textId="1517E087" w:rsidR="009D6235" w:rsidRDefault="00930F80" w:rsidP="009D6235">
      <w:pPr>
        <w:spacing w:before="120" w:after="120"/>
        <w:ind w:firstLine="709"/>
        <w:jc w:val="both"/>
        <w:rPr>
          <w:rFonts w:eastAsia="Calibri"/>
          <w:color w:val="000000" w:themeColor="text1"/>
          <w:sz w:val="28"/>
          <w:szCs w:val="28"/>
        </w:rPr>
      </w:pPr>
      <w:r w:rsidRPr="003C10DB">
        <w:rPr>
          <w:rFonts w:eastAsia="Calibri"/>
          <w:color w:val="000000" w:themeColor="text1"/>
          <w:sz w:val="28"/>
          <w:szCs w:val="28"/>
        </w:rPr>
        <w:t>Trên cơ sở chấp thuận của Thường trực Hội đồng nhân dân tỉnh tại Công văn số</w:t>
      </w:r>
      <w:r w:rsidR="009D6235">
        <w:rPr>
          <w:rFonts w:eastAsia="Calibri"/>
          <w:color w:val="000000" w:themeColor="text1"/>
          <w:sz w:val="28"/>
          <w:szCs w:val="28"/>
        </w:rPr>
        <w:t xml:space="preserve"> 20/HĐND-VP ngày 03</w:t>
      </w:r>
      <w:r w:rsidRPr="003C10DB">
        <w:rPr>
          <w:rFonts w:eastAsia="Calibri"/>
          <w:color w:val="000000" w:themeColor="text1"/>
          <w:sz w:val="28"/>
          <w:szCs w:val="28"/>
        </w:rPr>
        <w:t>/</w:t>
      </w:r>
      <w:r w:rsidR="009D6235">
        <w:rPr>
          <w:rFonts w:eastAsia="Calibri"/>
          <w:color w:val="000000" w:themeColor="text1"/>
          <w:sz w:val="28"/>
          <w:szCs w:val="28"/>
        </w:rPr>
        <w:t>7</w:t>
      </w:r>
      <w:r w:rsidRPr="003C10DB">
        <w:rPr>
          <w:rFonts w:eastAsia="Calibri"/>
          <w:color w:val="000000" w:themeColor="text1"/>
          <w:sz w:val="28"/>
          <w:szCs w:val="28"/>
        </w:rPr>
        <w:t>/202</w:t>
      </w:r>
      <w:r w:rsidR="00C64D16" w:rsidRPr="003C10DB">
        <w:rPr>
          <w:rFonts w:eastAsia="Calibri"/>
          <w:color w:val="000000" w:themeColor="text1"/>
          <w:sz w:val="28"/>
          <w:szCs w:val="28"/>
        </w:rPr>
        <w:t>5</w:t>
      </w:r>
      <w:r w:rsidRPr="003C10DB">
        <w:rPr>
          <w:rFonts w:eastAsia="Calibri"/>
          <w:color w:val="000000" w:themeColor="text1"/>
          <w:sz w:val="28"/>
          <w:szCs w:val="28"/>
        </w:rPr>
        <w:t>, Thông báo số</w:t>
      </w:r>
      <w:r w:rsidR="009D6235">
        <w:rPr>
          <w:rFonts w:eastAsia="Calibri"/>
          <w:color w:val="000000" w:themeColor="text1"/>
          <w:sz w:val="28"/>
          <w:szCs w:val="28"/>
        </w:rPr>
        <w:t xml:space="preserve"> 0345</w:t>
      </w:r>
      <w:r w:rsidRPr="003C10DB">
        <w:rPr>
          <w:rFonts w:eastAsia="Calibri"/>
          <w:color w:val="000000" w:themeColor="text1"/>
          <w:sz w:val="28"/>
          <w:szCs w:val="28"/>
        </w:rPr>
        <w:t>/TB-UBND</w:t>
      </w:r>
      <w:r w:rsidR="009D6235">
        <w:rPr>
          <w:rFonts w:eastAsia="Calibri"/>
          <w:color w:val="000000" w:themeColor="text1"/>
          <w:sz w:val="28"/>
          <w:szCs w:val="28"/>
        </w:rPr>
        <w:t xml:space="preserve"> ngày 07/7</w:t>
      </w:r>
      <w:r w:rsidRPr="003C10DB">
        <w:rPr>
          <w:rFonts w:eastAsia="Calibri"/>
          <w:color w:val="000000" w:themeColor="text1"/>
          <w:sz w:val="28"/>
          <w:szCs w:val="28"/>
        </w:rPr>
        <w:t>/202</w:t>
      </w:r>
      <w:r w:rsidR="00C64D16" w:rsidRPr="003C10DB">
        <w:rPr>
          <w:rFonts w:eastAsia="Calibri"/>
          <w:color w:val="000000" w:themeColor="text1"/>
          <w:sz w:val="28"/>
          <w:szCs w:val="28"/>
        </w:rPr>
        <w:t>5</w:t>
      </w:r>
      <w:r w:rsidRPr="003C10DB">
        <w:rPr>
          <w:rFonts w:eastAsia="Calibri"/>
          <w:color w:val="000000" w:themeColor="text1"/>
          <w:sz w:val="28"/>
          <w:szCs w:val="28"/>
        </w:rPr>
        <w:t xml:space="preserve"> của Ủy ban nhân dân tỉnh, Sở Văn hóa, Thể thao và Du lịch </w:t>
      </w:r>
      <w:r w:rsidR="009D6235">
        <w:rPr>
          <w:rFonts w:eastAsia="Calibri"/>
          <w:color w:val="000000" w:themeColor="text1"/>
          <w:sz w:val="28"/>
          <w:szCs w:val="28"/>
        </w:rPr>
        <w:t xml:space="preserve">dự thảo hồ sơ Nghị quyết </w:t>
      </w:r>
      <w:r w:rsidR="009D6235" w:rsidRPr="003C10DB">
        <w:rPr>
          <w:iCs/>
          <w:color w:val="000000" w:themeColor="text1"/>
          <w:sz w:val="28"/>
          <w:szCs w:val="28"/>
        </w:rPr>
        <w:t xml:space="preserve">quy định nội dung, mức chi tổ chức lễ tang và phúng viếng </w:t>
      </w:r>
      <w:r w:rsidR="009D6235" w:rsidRPr="003C10DB">
        <w:rPr>
          <w:color w:val="000000" w:themeColor="text1"/>
          <w:sz w:val="28"/>
          <w:szCs w:val="28"/>
          <w:lang w:val="vi-VN"/>
        </w:rPr>
        <w:t xml:space="preserve">gửi </w:t>
      </w:r>
      <w:r w:rsidR="009D6235" w:rsidRPr="003C10DB">
        <w:rPr>
          <w:color w:val="000000" w:themeColor="text1"/>
          <w:sz w:val="28"/>
          <w:szCs w:val="28"/>
        </w:rPr>
        <w:t>lấy ý kiến góp ý của các Sở</w:t>
      </w:r>
      <w:r w:rsidR="009D6235" w:rsidRPr="003C10DB">
        <w:rPr>
          <w:color w:val="000000" w:themeColor="text1"/>
          <w:sz w:val="28"/>
          <w:szCs w:val="28"/>
          <w:lang w:val="vi-VN"/>
        </w:rPr>
        <w:t xml:space="preserve">, ngành liên quan, UBND các </w:t>
      </w:r>
      <w:r w:rsidR="009D6235">
        <w:rPr>
          <w:color w:val="000000" w:themeColor="text1"/>
          <w:sz w:val="28"/>
          <w:szCs w:val="28"/>
        </w:rPr>
        <w:t>xã, phường</w:t>
      </w:r>
      <w:r w:rsidR="009D6235" w:rsidRPr="003C10DB">
        <w:rPr>
          <w:color w:val="000000" w:themeColor="text1"/>
          <w:sz w:val="28"/>
          <w:szCs w:val="28"/>
          <w:lang w:val="vi-VN"/>
        </w:rPr>
        <w:t>; đồng thời</w:t>
      </w:r>
      <w:r w:rsidR="009D6235" w:rsidRPr="003C10DB">
        <w:rPr>
          <w:color w:val="000000" w:themeColor="text1"/>
          <w:sz w:val="28"/>
          <w:szCs w:val="28"/>
        </w:rPr>
        <w:t xml:space="preserve"> đề nghị </w:t>
      </w:r>
      <w:r w:rsidR="009D6235" w:rsidRPr="003C10DB">
        <w:rPr>
          <w:rFonts w:eastAsia="Calibri"/>
          <w:color w:val="000000" w:themeColor="text1"/>
          <w:sz w:val="28"/>
          <w:szCs w:val="28"/>
        </w:rPr>
        <w:t xml:space="preserve">đề nghị Trung tâm Công nghệ và Cổng thông tin điện tử tỉnh Đắk Lắk đăng tải dự thảo Nghị quyết </w:t>
      </w:r>
      <w:r w:rsidR="009D6235">
        <w:rPr>
          <w:rFonts w:eastAsia="Calibri"/>
          <w:color w:val="000000" w:themeColor="text1"/>
          <w:sz w:val="28"/>
          <w:szCs w:val="28"/>
        </w:rPr>
        <w:t xml:space="preserve">ít nhất 10 ngày </w:t>
      </w:r>
      <w:r w:rsidR="009D6235" w:rsidRPr="003C10DB">
        <w:rPr>
          <w:color w:val="000000" w:themeColor="text1"/>
          <w:sz w:val="28"/>
          <w:szCs w:val="28"/>
        </w:rPr>
        <w:t>để các tổ chức, cá nhân liên quan và Nhân dân tham gia đóng góp ý kiến</w:t>
      </w:r>
      <w:r w:rsidRPr="003C10DB">
        <w:rPr>
          <w:rFonts w:eastAsia="Calibri"/>
          <w:color w:val="000000" w:themeColor="text1"/>
          <w:sz w:val="28"/>
          <w:szCs w:val="28"/>
        </w:rPr>
        <w:t>.</w:t>
      </w:r>
      <w:r w:rsidR="009D6235">
        <w:rPr>
          <w:rFonts w:eastAsia="Calibri"/>
          <w:color w:val="000000" w:themeColor="text1"/>
          <w:sz w:val="28"/>
          <w:szCs w:val="28"/>
        </w:rPr>
        <w:t xml:space="preserve"> Bên cạnh đó, Sở Văn hóa, Thể thao và Du lịch đã thực </w:t>
      </w:r>
      <w:r w:rsidR="000454A8">
        <w:rPr>
          <w:rFonts w:eastAsia="Calibri"/>
          <w:color w:val="000000" w:themeColor="text1"/>
          <w:sz w:val="28"/>
          <w:szCs w:val="28"/>
        </w:rPr>
        <w:t>truyền thông chính sách dự thảo Nghị quyết trong suốt quá trình xây dựng.</w:t>
      </w:r>
    </w:p>
    <w:p w14:paraId="3ECD0E76" w14:textId="62FAE7DC" w:rsidR="00930F80" w:rsidRPr="003C10DB" w:rsidRDefault="00930F80" w:rsidP="009D6235">
      <w:pPr>
        <w:spacing w:before="120" w:after="120"/>
        <w:ind w:firstLine="709"/>
        <w:jc w:val="both"/>
        <w:rPr>
          <w:rFonts w:eastAsia="Calibri"/>
          <w:color w:val="000000" w:themeColor="text1"/>
          <w:sz w:val="28"/>
          <w:szCs w:val="28"/>
        </w:rPr>
      </w:pPr>
      <w:r w:rsidRPr="003C10DB">
        <w:rPr>
          <w:rFonts w:eastAsia="Calibri"/>
          <w:color w:val="000000" w:themeColor="text1"/>
          <w:sz w:val="28"/>
          <w:szCs w:val="28"/>
        </w:rPr>
        <w:t>Đến nay</w:t>
      </w:r>
      <w:r w:rsidR="00215DE0" w:rsidRPr="003C10DB">
        <w:rPr>
          <w:rFonts w:eastAsia="Calibri"/>
          <w:color w:val="000000" w:themeColor="text1"/>
          <w:sz w:val="28"/>
          <w:szCs w:val="28"/>
        </w:rPr>
        <w:t>,</w:t>
      </w:r>
      <w:r w:rsidRPr="003C10DB">
        <w:rPr>
          <w:rFonts w:eastAsia="Calibri"/>
          <w:color w:val="000000" w:themeColor="text1"/>
          <w:sz w:val="28"/>
          <w:szCs w:val="28"/>
        </w:rPr>
        <w:t xml:space="preserve"> đã có </w:t>
      </w:r>
      <w:r w:rsidR="00C64D16" w:rsidRPr="003C10DB">
        <w:rPr>
          <w:rFonts w:eastAsia="Calibri"/>
          <w:color w:val="000000" w:themeColor="text1"/>
          <w:sz w:val="28"/>
          <w:szCs w:val="28"/>
        </w:rPr>
        <w:t>….</w:t>
      </w:r>
      <w:r w:rsidRPr="003C10DB">
        <w:rPr>
          <w:rFonts w:eastAsia="Calibri"/>
          <w:color w:val="000000" w:themeColor="text1"/>
          <w:sz w:val="28"/>
          <w:szCs w:val="28"/>
        </w:rPr>
        <w:t xml:space="preserve"> </w:t>
      </w:r>
      <w:proofErr w:type="gramStart"/>
      <w:r w:rsidRPr="003C10DB">
        <w:rPr>
          <w:rFonts w:eastAsia="Calibri"/>
          <w:color w:val="000000" w:themeColor="text1"/>
          <w:sz w:val="28"/>
          <w:szCs w:val="28"/>
        </w:rPr>
        <w:t>cơ</w:t>
      </w:r>
      <w:proofErr w:type="gramEnd"/>
      <w:r w:rsidRPr="003C10DB">
        <w:rPr>
          <w:rFonts w:eastAsia="Calibri"/>
          <w:color w:val="000000" w:themeColor="text1"/>
          <w:sz w:val="28"/>
          <w:szCs w:val="28"/>
        </w:rPr>
        <w:t xml:space="preserve"> quan, đơn vị góp ý, trong đó có </w:t>
      </w:r>
      <w:r w:rsidR="00C64D16" w:rsidRPr="003C10DB">
        <w:rPr>
          <w:rFonts w:eastAsia="Calibri"/>
          <w:color w:val="000000" w:themeColor="text1"/>
          <w:sz w:val="28"/>
          <w:szCs w:val="28"/>
        </w:rPr>
        <w:t>….</w:t>
      </w:r>
      <w:r w:rsidRPr="003C10DB">
        <w:rPr>
          <w:rFonts w:eastAsia="Calibri"/>
          <w:color w:val="000000" w:themeColor="text1"/>
          <w:sz w:val="28"/>
          <w:szCs w:val="28"/>
          <w:lang w:val="vi-VN"/>
        </w:rPr>
        <w:t xml:space="preserve"> </w:t>
      </w:r>
      <w:proofErr w:type="gramStart"/>
      <w:r w:rsidRPr="003C10DB">
        <w:rPr>
          <w:rFonts w:eastAsia="Calibri"/>
          <w:color w:val="000000" w:themeColor="text1"/>
          <w:sz w:val="28"/>
          <w:szCs w:val="28"/>
        </w:rPr>
        <w:t>ý</w:t>
      </w:r>
      <w:proofErr w:type="gramEnd"/>
      <w:r w:rsidRPr="003C10DB">
        <w:rPr>
          <w:rFonts w:eastAsia="Calibri"/>
          <w:color w:val="000000" w:themeColor="text1"/>
          <w:sz w:val="28"/>
          <w:szCs w:val="28"/>
        </w:rPr>
        <w:t xml:space="preserve"> kiến thống nhất, </w:t>
      </w:r>
      <w:r w:rsidR="00C64D16" w:rsidRPr="003C10DB">
        <w:rPr>
          <w:rFonts w:eastAsia="Calibri"/>
          <w:color w:val="000000" w:themeColor="text1"/>
          <w:sz w:val="28"/>
          <w:szCs w:val="28"/>
        </w:rPr>
        <w:t>….</w:t>
      </w:r>
      <w:r w:rsidRPr="003C10DB">
        <w:rPr>
          <w:rFonts w:eastAsia="Calibri"/>
          <w:color w:val="000000" w:themeColor="text1"/>
          <w:sz w:val="28"/>
          <w:szCs w:val="28"/>
          <w:lang w:val="vi-VN"/>
        </w:rPr>
        <w:t xml:space="preserve"> </w:t>
      </w:r>
      <w:proofErr w:type="gramStart"/>
      <w:r w:rsidRPr="003C10DB">
        <w:rPr>
          <w:rFonts w:eastAsia="Calibri"/>
          <w:color w:val="000000" w:themeColor="text1"/>
          <w:sz w:val="28"/>
          <w:szCs w:val="28"/>
        </w:rPr>
        <w:t>ý</w:t>
      </w:r>
      <w:proofErr w:type="gramEnd"/>
      <w:r w:rsidRPr="003C10DB">
        <w:rPr>
          <w:rFonts w:eastAsia="Calibri"/>
          <w:color w:val="000000" w:themeColor="text1"/>
          <w:sz w:val="28"/>
          <w:szCs w:val="28"/>
        </w:rPr>
        <w:t xml:space="preserve"> kiến có góp ý điều chỉnh bổ sung; </w:t>
      </w:r>
      <w:r w:rsidRPr="003C10DB">
        <w:rPr>
          <w:rFonts w:eastAsia="Calibri"/>
          <w:color w:val="000000" w:themeColor="text1"/>
          <w:sz w:val="28"/>
          <w:szCs w:val="28"/>
          <w:lang w:val="vi-VN"/>
        </w:rPr>
        <w:t xml:space="preserve">không có </w:t>
      </w:r>
      <w:r w:rsidRPr="003C10DB">
        <w:rPr>
          <w:rFonts w:eastAsia="Calibri"/>
          <w:color w:val="000000" w:themeColor="text1"/>
          <w:sz w:val="28"/>
          <w:szCs w:val="28"/>
        </w:rPr>
        <w:t>ý kiến trên Cổng thông tin điện tử tỉnh Đắk Lắk.</w:t>
      </w:r>
    </w:p>
    <w:p w14:paraId="5BB096C3" w14:textId="4E680043" w:rsidR="00930F80" w:rsidRPr="003C10DB" w:rsidRDefault="00930F80" w:rsidP="00930F80">
      <w:pPr>
        <w:autoSpaceDE w:val="0"/>
        <w:autoSpaceDN w:val="0"/>
        <w:adjustRightInd w:val="0"/>
        <w:ind w:firstLine="709"/>
        <w:jc w:val="both"/>
        <w:rPr>
          <w:rFonts w:eastAsia="Calibri"/>
          <w:color w:val="000000" w:themeColor="text1"/>
          <w:sz w:val="28"/>
          <w:szCs w:val="28"/>
        </w:rPr>
      </w:pPr>
      <w:r w:rsidRPr="003C10DB">
        <w:rPr>
          <w:rFonts w:eastAsia="Calibri"/>
          <w:color w:val="000000" w:themeColor="text1"/>
          <w:sz w:val="28"/>
          <w:szCs w:val="28"/>
        </w:rPr>
        <w:t xml:space="preserve">Trên cơ sở ý kiến tham gia của các cơ quan, đơn vị, Sở Văn hóa, Thể thao và Du lịch đã tổng hợp, hoàn chỉnh dự thảo Nghị quyết, gửi Sở Tư pháp thẩm định; theo đó, Sở Tư pháp có báo cáo thẩm định số </w:t>
      </w:r>
      <w:r w:rsidR="00C64D16" w:rsidRPr="003C10DB">
        <w:rPr>
          <w:rFonts w:eastAsia="Calibri"/>
          <w:color w:val="000000" w:themeColor="text1"/>
          <w:sz w:val="28"/>
          <w:szCs w:val="28"/>
        </w:rPr>
        <w:t>…..</w:t>
      </w:r>
      <w:r w:rsidRPr="003C10DB">
        <w:rPr>
          <w:rFonts w:eastAsia="Calibri"/>
          <w:color w:val="000000" w:themeColor="text1"/>
          <w:sz w:val="28"/>
          <w:szCs w:val="28"/>
        </w:rPr>
        <w:t xml:space="preserve">/BCTĐ-STP ngày </w:t>
      </w:r>
      <w:r w:rsidR="00C64D16" w:rsidRPr="003C10DB">
        <w:rPr>
          <w:rFonts w:eastAsia="Calibri"/>
          <w:color w:val="000000" w:themeColor="text1"/>
          <w:sz w:val="28"/>
          <w:szCs w:val="28"/>
        </w:rPr>
        <w:t>….</w:t>
      </w:r>
      <w:r w:rsidRPr="003C10DB">
        <w:rPr>
          <w:rFonts w:eastAsia="Calibri"/>
          <w:color w:val="000000" w:themeColor="text1"/>
          <w:sz w:val="28"/>
          <w:szCs w:val="28"/>
        </w:rPr>
        <w:t>/</w:t>
      </w:r>
      <w:r w:rsidR="00C64D16" w:rsidRPr="003C10DB">
        <w:rPr>
          <w:rFonts w:eastAsia="Calibri"/>
          <w:color w:val="000000" w:themeColor="text1"/>
          <w:sz w:val="28"/>
          <w:szCs w:val="28"/>
        </w:rPr>
        <w:t>….</w:t>
      </w:r>
      <w:r w:rsidRPr="003C10DB">
        <w:rPr>
          <w:rFonts w:eastAsia="Calibri"/>
          <w:color w:val="000000" w:themeColor="text1"/>
          <w:sz w:val="28"/>
          <w:szCs w:val="28"/>
        </w:rPr>
        <w:t>/202</w:t>
      </w:r>
      <w:r w:rsidR="00C64D16" w:rsidRPr="003C10DB">
        <w:rPr>
          <w:rFonts w:eastAsia="Calibri"/>
          <w:color w:val="000000" w:themeColor="text1"/>
          <w:sz w:val="28"/>
          <w:szCs w:val="28"/>
        </w:rPr>
        <w:t>5</w:t>
      </w:r>
      <w:r w:rsidRPr="003C10DB">
        <w:rPr>
          <w:rFonts w:eastAsia="Calibri"/>
          <w:color w:val="000000" w:themeColor="text1"/>
          <w:sz w:val="28"/>
          <w:szCs w:val="28"/>
        </w:rPr>
        <w:t>. Sở Văn hóa, Thể thao và Du lịch đã tiếp thu ý kiến thẩm định của Sở Tư pháp và điều chỉnh, bổ sung, hoàn thiện hồ sơ dự thảo Nghị quyết; có Tờ trình đề nghị Ủy ban nhân dân tỉnh trình Hội đồng nhân dân tỉnh ban hành Nghị quyết.</w:t>
      </w:r>
    </w:p>
    <w:p w14:paraId="2094A523" w14:textId="77777777" w:rsidR="00930F80" w:rsidRPr="003C10DB" w:rsidRDefault="00930F80" w:rsidP="00930F80">
      <w:pPr>
        <w:autoSpaceDE w:val="0"/>
        <w:autoSpaceDN w:val="0"/>
        <w:adjustRightInd w:val="0"/>
        <w:ind w:firstLine="709"/>
        <w:jc w:val="both"/>
        <w:rPr>
          <w:rFonts w:eastAsia="Calibri"/>
          <w:color w:val="000000" w:themeColor="text1"/>
          <w:sz w:val="28"/>
          <w:szCs w:val="28"/>
        </w:rPr>
      </w:pPr>
      <w:r w:rsidRPr="003C10DB">
        <w:rPr>
          <w:rFonts w:eastAsia="Calibri"/>
          <w:color w:val="000000" w:themeColor="text1"/>
          <w:sz w:val="28"/>
          <w:szCs w:val="28"/>
        </w:rPr>
        <w:lastRenderedPageBreak/>
        <w:t>Dự thảo Nghị quyết đã được các thành viên Ủy ban nhân dân tỉnh thống nhất thông qua tại cuộc họp…</w:t>
      </w:r>
    </w:p>
    <w:p w14:paraId="018FF195" w14:textId="5CCAFE31" w:rsidR="00930F80" w:rsidRPr="003C10DB" w:rsidRDefault="00930F80" w:rsidP="00930F80">
      <w:pPr>
        <w:autoSpaceDE w:val="0"/>
        <w:autoSpaceDN w:val="0"/>
        <w:adjustRightInd w:val="0"/>
        <w:spacing w:before="120" w:after="120"/>
        <w:ind w:firstLine="709"/>
        <w:jc w:val="both"/>
        <w:rPr>
          <w:rFonts w:eastAsia="Calibri"/>
          <w:color w:val="000000" w:themeColor="text1"/>
          <w:sz w:val="28"/>
          <w:szCs w:val="28"/>
        </w:rPr>
      </w:pPr>
      <w:r w:rsidRPr="003C10DB">
        <w:rPr>
          <w:rFonts w:eastAsia="Calibri"/>
          <w:color w:val="000000" w:themeColor="text1"/>
          <w:sz w:val="28"/>
          <w:szCs w:val="28"/>
        </w:rPr>
        <w:t xml:space="preserve">Việc xây dựng </w:t>
      </w:r>
      <w:r w:rsidR="00C64D16" w:rsidRPr="003C10DB">
        <w:rPr>
          <w:rFonts w:eastAsia="Calibri"/>
          <w:color w:val="000000" w:themeColor="text1"/>
          <w:sz w:val="28"/>
          <w:szCs w:val="28"/>
          <w:lang w:val="nl-NL"/>
        </w:rPr>
        <w:t xml:space="preserve">Nghị quyết quy định nội dung, mức chi tổ chức </w:t>
      </w:r>
      <w:r w:rsidR="00215DE0" w:rsidRPr="003C10DB">
        <w:rPr>
          <w:rFonts w:eastAsia="Calibri"/>
          <w:color w:val="000000" w:themeColor="text1"/>
          <w:sz w:val="28"/>
          <w:szCs w:val="28"/>
          <w:lang w:val="nl-NL"/>
        </w:rPr>
        <w:t xml:space="preserve">lễ tang và phúng viếng </w:t>
      </w:r>
      <w:r w:rsidRPr="003C10DB">
        <w:rPr>
          <w:rFonts w:eastAsia="Calibri"/>
          <w:color w:val="000000" w:themeColor="text1"/>
          <w:sz w:val="28"/>
          <w:szCs w:val="28"/>
        </w:rPr>
        <w:t xml:space="preserve">đã triển khai thực hiện đầy đủ quy trình </w:t>
      </w:r>
      <w:proofErr w:type="gramStart"/>
      <w:r w:rsidRPr="003C10DB">
        <w:rPr>
          <w:rFonts w:eastAsia="Calibri"/>
          <w:color w:val="000000" w:themeColor="text1"/>
          <w:sz w:val="28"/>
          <w:szCs w:val="28"/>
        </w:rPr>
        <w:t>theo</w:t>
      </w:r>
      <w:proofErr w:type="gramEnd"/>
      <w:r w:rsidRPr="003C10DB">
        <w:rPr>
          <w:rFonts w:eastAsia="Calibri"/>
          <w:color w:val="000000" w:themeColor="text1"/>
          <w:sz w:val="28"/>
          <w:szCs w:val="28"/>
        </w:rPr>
        <w:t xml:space="preserve"> quy định để bảo đảm đầy đủ cơ sở pháp lý, tính khả thi của văn bản sau khi ban hành.</w:t>
      </w:r>
    </w:p>
    <w:p w14:paraId="6676A992" w14:textId="5486D93B" w:rsidR="0096377A" w:rsidRPr="003C10DB" w:rsidRDefault="00B01FD6" w:rsidP="00153B3D">
      <w:pPr>
        <w:spacing w:before="60" w:after="60"/>
        <w:ind w:firstLine="709"/>
        <w:jc w:val="both"/>
        <w:rPr>
          <w:b/>
          <w:bCs/>
          <w:color w:val="000000" w:themeColor="text1"/>
          <w:sz w:val="28"/>
          <w:szCs w:val="28"/>
          <w:lang w:eastAsia="vi-VN"/>
        </w:rPr>
      </w:pPr>
      <w:r w:rsidRPr="003C10DB">
        <w:rPr>
          <w:b/>
          <w:bCs/>
          <w:color w:val="000000" w:themeColor="text1"/>
          <w:sz w:val="28"/>
          <w:szCs w:val="28"/>
          <w:lang w:eastAsia="vi-VN"/>
        </w:rPr>
        <w:t>I</w:t>
      </w:r>
      <w:r w:rsidR="00FC229B" w:rsidRPr="003C10DB">
        <w:rPr>
          <w:b/>
          <w:bCs/>
          <w:color w:val="000000" w:themeColor="text1"/>
          <w:sz w:val="28"/>
          <w:szCs w:val="28"/>
          <w:lang w:eastAsia="vi-VN"/>
        </w:rPr>
        <w:t>V. BỐ CỤC VÀ NỘI DUNG CƠ BẢN CỦA DỰ THẢO</w:t>
      </w:r>
      <w:r w:rsidR="0096377A" w:rsidRPr="003C10DB">
        <w:rPr>
          <w:b/>
          <w:bCs/>
          <w:color w:val="000000" w:themeColor="text1"/>
          <w:sz w:val="28"/>
          <w:szCs w:val="28"/>
          <w:lang w:eastAsia="vi-VN"/>
        </w:rPr>
        <w:t xml:space="preserve"> NGHỊ QUYẾT</w:t>
      </w:r>
    </w:p>
    <w:p w14:paraId="1E5DFD0A" w14:textId="6AFD1A10" w:rsidR="00CC63EF" w:rsidRPr="003C10DB" w:rsidRDefault="00CC63EF" w:rsidP="00153B3D">
      <w:pPr>
        <w:tabs>
          <w:tab w:val="left" w:pos="0"/>
        </w:tabs>
        <w:spacing w:before="60" w:after="60"/>
        <w:ind w:firstLine="709"/>
        <w:jc w:val="both"/>
        <w:outlineLvl w:val="0"/>
        <w:rPr>
          <w:b/>
          <w:color w:val="000000" w:themeColor="text1"/>
          <w:sz w:val="28"/>
          <w:szCs w:val="28"/>
        </w:rPr>
      </w:pPr>
      <w:r w:rsidRPr="003C10DB">
        <w:rPr>
          <w:b/>
          <w:color w:val="000000" w:themeColor="text1"/>
          <w:sz w:val="28"/>
          <w:szCs w:val="28"/>
        </w:rPr>
        <w:t xml:space="preserve">1. Phạm </w:t>
      </w:r>
      <w:proofErr w:type="gramStart"/>
      <w:r w:rsidRPr="003C10DB">
        <w:rPr>
          <w:b/>
          <w:color w:val="000000" w:themeColor="text1"/>
          <w:sz w:val="28"/>
          <w:szCs w:val="28"/>
        </w:rPr>
        <w:t>vi</w:t>
      </w:r>
      <w:proofErr w:type="gramEnd"/>
      <w:r w:rsidR="00A223DC" w:rsidRPr="003C10DB">
        <w:rPr>
          <w:b/>
          <w:color w:val="000000" w:themeColor="text1"/>
          <w:sz w:val="28"/>
          <w:szCs w:val="28"/>
        </w:rPr>
        <w:t xml:space="preserve"> điều chỉnh</w:t>
      </w:r>
    </w:p>
    <w:p w14:paraId="6AD1C4EB" w14:textId="72869682" w:rsidR="00A223DC" w:rsidRPr="003C10DB" w:rsidRDefault="00A223DC" w:rsidP="00A223DC">
      <w:pPr>
        <w:shd w:val="clear" w:color="auto" w:fill="FFFFFF"/>
        <w:spacing w:before="120"/>
        <w:ind w:firstLine="720"/>
        <w:jc w:val="both"/>
        <w:rPr>
          <w:b/>
          <w:color w:val="000000" w:themeColor="text1"/>
          <w:sz w:val="28"/>
          <w:szCs w:val="28"/>
        </w:rPr>
      </w:pPr>
      <w:r w:rsidRPr="003C10DB">
        <w:rPr>
          <w:iCs/>
          <w:color w:val="000000" w:themeColor="text1"/>
          <w:sz w:val="28"/>
          <w:szCs w:val="28"/>
        </w:rPr>
        <w:t xml:space="preserve">Nghị quyết này quy định nội dung, mức chi tổ chức lễ tang và phúng viếng đối với cán bộ, công chức, viên chức tỉnh </w:t>
      </w:r>
      <w:r w:rsidRPr="003C10DB">
        <w:rPr>
          <w:bCs/>
          <w:color w:val="000000" w:themeColor="text1"/>
          <w:sz w:val="28"/>
          <w:szCs w:val="28"/>
        </w:rPr>
        <w:t>Đắk Lắk</w:t>
      </w:r>
      <w:r w:rsidRPr="003C10DB">
        <w:rPr>
          <w:iCs/>
          <w:color w:val="000000" w:themeColor="text1"/>
          <w:sz w:val="28"/>
          <w:szCs w:val="28"/>
        </w:rPr>
        <w:t xml:space="preserve"> </w:t>
      </w:r>
      <w:r w:rsidRPr="003C10DB">
        <w:rPr>
          <w:color w:val="000000" w:themeColor="text1"/>
          <w:sz w:val="28"/>
          <w:szCs w:val="28"/>
        </w:rPr>
        <w:t>và các đối tượng có liên quan khác khi từ trần.</w:t>
      </w:r>
      <w:r w:rsidRPr="003C10DB">
        <w:rPr>
          <w:b/>
          <w:color w:val="000000" w:themeColor="text1"/>
          <w:sz w:val="28"/>
          <w:szCs w:val="28"/>
        </w:rPr>
        <w:t xml:space="preserve"> </w:t>
      </w:r>
    </w:p>
    <w:p w14:paraId="534C0AD7" w14:textId="1830E7ED" w:rsidR="00CC63EF" w:rsidRPr="003C10DB" w:rsidRDefault="00A223DC" w:rsidP="00CC63EF">
      <w:pPr>
        <w:tabs>
          <w:tab w:val="left" w:pos="0"/>
        </w:tabs>
        <w:spacing w:before="60" w:after="60"/>
        <w:ind w:firstLine="709"/>
        <w:jc w:val="both"/>
        <w:outlineLvl w:val="0"/>
        <w:rPr>
          <w:b/>
          <w:color w:val="000000" w:themeColor="text1"/>
          <w:sz w:val="28"/>
          <w:szCs w:val="28"/>
        </w:rPr>
      </w:pPr>
      <w:r w:rsidRPr="003C10DB">
        <w:rPr>
          <w:b/>
          <w:color w:val="000000" w:themeColor="text1"/>
          <w:sz w:val="28"/>
          <w:szCs w:val="28"/>
        </w:rPr>
        <w:t xml:space="preserve">2. </w:t>
      </w:r>
      <w:r w:rsidR="00CC63EF" w:rsidRPr="003C10DB">
        <w:rPr>
          <w:b/>
          <w:color w:val="000000" w:themeColor="text1"/>
          <w:sz w:val="28"/>
          <w:szCs w:val="28"/>
        </w:rPr>
        <w:t>Đối tượng áp dụng</w:t>
      </w:r>
    </w:p>
    <w:p w14:paraId="4172E3D4" w14:textId="77777777" w:rsidR="00A223DC" w:rsidRPr="003C10DB" w:rsidRDefault="00A223DC" w:rsidP="00A223DC">
      <w:pPr>
        <w:shd w:val="clear" w:color="auto" w:fill="FFFFFF"/>
        <w:spacing w:before="120"/>
        <w:ind w:firstLine="720"/>
        <w:jc w:val="both"/>
        <w:rPr>
          <w:color w:val="000000" w:themeColor="text1"/>
          <w:sz w:val="28"/>
          <w:szCs w:val="28"/>
          <w:lang w:val="pt-BR"/>
        </w:rPr>
      </w:pPr>
      <w:r w:rsidRPr="003C10DB">
        <w:rPr>
          <w:color w:val="000000" w:themeColor="text1"/>
          <w:sz w:val="28"/>
          <w:szCs w:val="28"/>
          <w:lang w:val="pt-BR"/>
        </w:rPr>
        <w:t>a) Cán bộ, công chức, viên chức đang công tác hoặc nghỉ hưu và một số đối tượng có liên quan khác khi từ trần.</w:t>
      </w:r>
    </w:p>
    <w:p w14:paraId="15E74238" w14:textId="3E66432A" w:rsidR="00A223DC" w:rsidRPr="003C10DB" w:rsidRDefault="00A223DC" w:rsidP="00A223DC">
      <w:pPr>
        <w:shd w:val="clear" w:color="auto" w:fill="FFFFFF"/>
        <w:spacing w:before="120"/>
        <w:ind w:firstLine="720"/>
        <w:jc w:val="both"/>
        <w:rPr>
          <w:color w:val="000000" w:themeColor="text1"/>
          <w:sz w:val="28"/>
          <w:szCs w:val="28"/>
          <w:lang w:val="pt-BR"/>
        </w:rPr>
      </w:pPr>
      <w:r w:rsidRPr="003C10DB">
        <w:rPr>
          <w:color w:val="000000" w:themeColor="text1"/>
          <w:sz w:val="28"/>
          <w:szCs w:val="28"/>
          <w:lang w:val="pt-BR"/>
        </w:rPr>
        <w:t xml:space="preserve">b) Các cơ quan, tổ chức, cá nhân có liên quan đến việc tổ chức lễ tang, phúng viếng </w:t>
      </w:r>
      <w:r w:rsidRPr="003C10DB">
        <w:rPr>
          <w:iCs/>
          <w:color w:val="000000" w:themeColor="text1"/>
          <w:sz w:val="28"/>
          <w:szCs w:val="28"/>
        </w:rPr>
        <w:t xml:space="preserve">đối với cán bộ, công chức, viên chức tỉnh </w:t>
      </w:r>
      <w:r w:rsidRPr="003C10DB">
        <w:rPr>
          <w:bCs/>
          <w:color w:val="000000" w:themeColor="text1"/>
          <w:sz w:val="28"/>
          <w:szCs w:val="28"/>
        </w:rPr>
        <w:t>Đắk Lắk.</w:t>
      </w:r>
    </w:p>
    <w:p w14:paraId="7AAC55C8" w14:textId="16342DE7" w:rsidR="00FC229B" w:rsidRPr="003C10DB" w:rsidRDefault="00A223DC" w:rsidP="00153B3D">
      <w:pPr>
        <w:tabs>
          <w:tab w:val="left" w:pos="0"/>
        </w:tabs>
        <w:spacing w:before="60" w:after="60"/>
        <w:ind w:firstLine="709"/>
        <w:jc w:val="both"/>
        <w:outlineLvl w:val="0"/>
        <w:rPr>
          <w:b/>
          <w:color w:val="000000" w:themeColor="text1"/>
          <w:sz w:val="28"/>
          <w:szCs w:val="28"/>
        </w:rPr>
      </w:pPr>
      <w:r w:rsidRPr="003C10DB">
        <w:rPr>
          <w:b/>
          <w:color w:val="000000" w:themeColor="text1"/>
          <w:sz w:val="28"/>
          <w:szCs w:val="28"/>
        </w:rPr>
        <w:t>3</w:t>
      </w:r>
      <w:r w:rsidR="00FC229B" w:rsidRPr="003C10DB">
        <w:rPr>
          <w:b/>
          <w:color w:val="000000" w:themeColor="text1"/>
          <w:sz w:val="28"/>
          <w:szCs w:val="28"/>
        </w:rPr>
        <w:t>. Bố cục</w:t>
      </w:r>
      <w:r w:rsidR="00CC63EF" w:rsidRPr="003C10DB">
        <w:rPr>
          <w:b/>
          <w:color w:val="000000" w:themeColor="text1"/>
          <w:sz w:val="28"/>
          <w:szCs w:val="28"/>
        </w:rPr>
        <w:t xml:space="preserve"> của dự thảo Nghị quyết</w:t>
      </w:r>
    </w:p>
    <w:p w14:paraId="58A6675A" w14:textId="34AF665D" w:rsidR="00D0295C" w:rsidRPr="003C10DB" w:rsidRDefault="00D0295C" w:rsidP="00153B3D">
      <w:pPr>
        <w:tabs>
          <w:tab w:val="left" w:pos="0"/>
        </w:tabs>
        <w:spacing w:before="60" w:after="60"/>
        <w:ind w:firstLine="709"/>
        <w:jc w:val="both"/>
        <w:outlineLvl w:val="0"/>
        <w:rPr>
          <w:color w:val="000000" w:themeColor="text1"/>
          <w:sz w:val="28"/>
          <w:szCs w:val="28"/>
        </w:rPr>
      </w:pPr>
      <w:r w:rsidRPr="003C10DB">
        <w:rPr>
          <w:color w:val="000000" w:themeColor="text1"/>
          <w:sz w:val="28"/>
          <w:szCs w:val="28"/>
        </w:rPr>
        <w:t xml:space="preserve">Bố cục dự thảo Nghị quyết gồm </w:t>
      </w:r>
      <w:r w:rsidR="00A223DC" w:rsidRPr="003C10DB">
        <w:rPr>
          <w:color w:val="000000" w:themeColor="text1"/>
          <w:sz w:val="28"/>
          <w:szCs w:val="28"/>
        </w:rPr>
        <w:t>12</w:t>
      </w:r>
      <w:r w:rsidRPr="003C10DB">
        <w:rPr>
          <w:color w:val="000000" w:themeColor="text1"/>
          <w:sz w:val="28"/>
          <w:szCs w:val="28"/>
        </w:rPr>
        <w:t xml:space="preserve"> điều:</w:t>
      </w:r>
    </w:p>
    <w:p w14:paraId="3AAD220B" w14:textId="27640957" w:rsidR="00132102" w:rsidRPr="003C10DB" w:rsidRDefault="00132102" w:rsidP="00153B3D">
      <w:pPr>
        <w:tabs>
          <w:tab w:val="left" w:pos="0"/>
        </w:tabs>
        <w:spacing w:before="60" w:after="60"/>
        <w:ind w:firstLine="709"/>
        <w:jc w:val="both"/>
        <w:outlineLvl w:val="0"/>
        <w:rPr>
          <w:color w:val="000000" w:themeColor="text1"/>
          <w:sz w:val="28"/>
          <w:szCs w:val="28"/>
        </w:rPr>
      </w:pPr>
      <w:r w:rsidRPr="003C10DB">
        <w:rPr>
          <w:bCs/>
          <w:color w:val="000000" w:themeColor="text1"/>
          <w:sz w:val="28"/>
          <w:szCs w:val="28"/>
        </w:rPr>
        <w:t xml:space="preserve">Điều 1. Phạm </w:t>
      </w:r>
      <w:proofErr w:type="gramStart"/>
      <w:r w:rsidRPr="003C10DB">
        <w:rPr>
          <w:bCs/>
          <w:color w:val="000000" w:themeColor="text1"/>
          <w:sz w:val="28"/>
          <w:szCs w:val="28"/>
        </w:rPr>
        <w:t>vi</w:t>
      </w:r>
      <w:proofErr w:type="gramEnd"/>
      <w:r w:rsidRPr="003C10DB">
        <w:rPr>
          <w:bCs/>
          <w:color w:val="000000" w:themeColor="text1"/>
          <w:sz w:val="28"/>
          <w:szCs w:val="28"/>
        </w:rPr>
        <w:t xml:space="preserve"> điều chỉ</w:t>
      </w:r>
      <w:r w:rsidR="00A223DC" w:rsidRPr="003C10DB">
        <w:rPr>
          <w:bCs/>
          <w:color w:val="000000" w:themeColor="text1"/>
          <w:sz w:val="28"/>
          <w:szCs w:val="28"/>
        </w:rPr>
        <w:t>nh</w:t>
      </w:r>
    </w:p>
    <w:p w14:paraId="7EAFFE09" w14:textId="215B36F7" w:rsidR="00D0295C" w:rsidRPr="003C10DB" w:rsidRDefault="00132102" w:rsidP="00153B3D">
      <w:pPr>
        <w:tabs>
          <w:tab w:val="left" w:pos="0"/>
        </w:tabs>
        <w:spacing w:before="60" w:after="60"/>
        <w:ind w:firstLine="709"/>
        <w:jc w:val="both"/>
        <w:outlineLvl w:val="0"/>
        <w:rPr>
          <w:color w:val="000000" w:themeColor="text1"/>
          <w:sz w:val="28"/>
          <w:szCs w:val="28"/>
        </w:rPr>
      </w:pPr>
      <w:r w:rsidRPr="003C10DB">
        <w:rPr>
          <w:bCs/>
          <w:color w:val="000000" w:themeColor="text1"/>
          <w:sz w:val="28"/>
          <w:szCs w:val="28"/>
        </w:rPr>
        <w:t xml:space="preserve">Điều 2. </w:t>
      </w:r>
      <w:r w:rsidR="00A223DC" w:rsidRPr="003C10DB">
        <w:rPr>
          <w:bCs/>
          <w:color w:val="000000" w:themeColor="text1"/>
          <w:sz w:val="28"/>
          <w:szCs w:val="28"/>
        </w:rPr>
        <w:t>Đối tượng áp dụng</w:t>
      </w:r>
    </w:p>
    <w:p w14:paraId="67D60D3E" w14:textId="581E45A4" w:rsidR="00D0295C" w:rsidRPr="003C10DB" w:rsidRDefault="00132102" w:rsidP="00153B3D">
      <w:pPr>
        <w:tabs>
          <w:tab w:val="left" w:pos="0"/>
        </w:tabs>
        <w:spacing w:before="60" w:after="60"/>
        <w:ind w:firstLine="709"/>
        <w:jc w:val="both"/>
        <w:outlineLvl w:val="0"/>
        <w:rPr>
          <w:color w:val="000000" w:themeColor="text1"/>
          <w:sz w:val="28"/>
          <w:szCs w:val="28"/>
        </w:rPr>
      </w:pPr>
      <w:r w:rsidRPr="003C10DB">
        <w:rPr>
          <w:bCs/>
          <w:color w:val="000000" w:themeColor="text1"/>
          <w:sz w:val="28"/>
          <w:szCs w:val="28"/>
        </w:rPr>
        <w:t xml:space="preserve">Điều 3. </w:t>
      </w:r>
      <w:r w:rsidR="00A223DC" w:rsidRPr="003C10DB">
        <w:rPr>
          <w:bCs/>
          <w:color w:val="000000" w:themeColor="text1"/>
          <w:sz w:val="28"/>
          <w:szCs w:val="28"/>
        </w:rPr>
        <w:t>Nguyên tắc thực hiện chính sách</w:t>
      </w:r>
    </w:p>
    <w:p w14:paraId="6B205AD5" w14:textId="4E92E38A" w:rsidR="00132102" w:rsidRPr="003C10DB" w:rsidRDefault="00132102" w:rsidP="00132102">
      <w:pPr>
        <w:shd w:val="clear" w:color="auto" w:fill="FFFFFF"/>
        <w:spacing w:before="120" w:after="120"/>
        <w:ind w:firstLine="709"/>
        <w:jc w:val="both"/>
        <w:rPr>
          <w:color w:val="000000" w:themeColor="text1"/>
          <w:sz w:val="28"/>
          <w:szCs w:val="28"/>
        </w:rPr>
      </w:pPr>
      <w:r w:rsidRPr="003C10DB">
        <w:rPr>
          <w:bCs/>
          <w:color w:val="000000" w:themeColor="text1"/>
          <w:sz w:val="28"/>
          <w:szCs w:val="28"/>
        </w:rPr>
        <w:t xml:space="preserve">Điều 4. </w:t>
      </w:r>
      <w:r w:rsidR="00A223DC" w:rsidRPr="003C10DB">
        <w:rPr>
          <w:bCs/>
          <w:color w:val="000000" w:themeColor="text1"/>
          <w:sz w:val="28"/>
          <w:szCs w:val="28"/>
        </w:rPr>
        <w:t>Lễ tang cấp cao</w:t>
      </w:r>
    </w:p>
    <w:p w14:paraId="1B1E0E89" w14:textId="10956D61" w:rsidR="00132102" w:rsidRPr="003C10DB" w:rsidRDefault="00132102" w:rsidP="00153B3D">
      <w:pPr>
        <w:tabs>
          <w:tab w:val="left" w:pos="0"/>
        </w:tabs>
        <w:spacing w:before="60" w:after="60"/>
        <w:ind w:firstLine="709"/>
        <w:jc w:val="both"/>
        <w:outlineLvl w:val="0"/>
        <w:rPr>
          <w:color w:val="000000" w:themeColor="text1"/>
          <w:sz w:val="28"/>
          <w:szCs w:val="28"/>
        </w:rPr>
      </w:pPr>
      <w:r w:rsidRPr="003C10DB">
        <w:rPr>
          <w:color w:val="000000" w:themeColor="text1"/>
          <w:sz w:val="28"/>
          <w:szCs w:val="28"/>
        </w:rPr>
        <w:t xml:space="preserve">Điều 5. </w:t>
      </w:r>
      <w:r w:rsidR="00A223DC" w:rsidRPr="003C10DB">
        <w:rPr>
          <w:color w:val="000000" w:themeColor="text1"/>
          <w:sz w:val="28"/>
          <w:szCs w:val="28"/>
        </w:rPr>
        <w:t xml:space="preserve">Lễ tang </w:t>
      </w:r>
      <w:r w:rsidR="00E764A9">
        <w:rPr>
          <w:color w:val="000000" w:themeColor="text1"/>
          <w:sz w:val="28"/>
          <w:szCs w:val="28"/>
        </w:rPr>
        <w:t xml:space="preserve">cán bộ, công chức, viên chức do </w:t>
      </w:r>
      <w:r w:rsidR="00A223DC" w:rsidRPr="003C10DB">
        <w:rPr>
          <w:color w:val="000000" w:themeColor="text1"/>
          <w:sz w:val="28"/>
          <w:szCs w:val="28"/>
        </w:rPr>
        <w:t>tỉnh</w:t>
      </w:r>
      <w:r w:rsidR="00E764A9">
        <w:rPr>
          <w:color w:val="000000" w:themeColor="text1"/>
          <w:sz w:val="28"/>
          <w:szCs w:val="28"/>
        </w:rPr>
        <w:t xml:space="preserve"> tổ chức</w:t>
      </w:r>
    </w:p>
    <w:p w14:paraId="3220962A" w14:textId="2CC95DA4" w:rsidR="00A223DC" w:rsidRPr="003C10DB" w:rsidRDefault="00A223DC" w:rsidP="00153B3D">
      <w:pPr>
        <w:tabs>
          <w:tab w:val="left" w:pos="0"/>
        </w:tabs>
        <w:spacing w:before="60" w:after="60"/>
        <w:ind w:firstLine="709"/>
        <w:jc w:val="both"/>
        <w:outlineLvl w:val="0"/>
        <w:rPr>
          <w:color w:val="000000" w:themeColor="text1"/>
          <w:spacing w:val="-2"/>
          <w:sz w:val="28"/>
          <w:szCs w:val="28"/>
        </w:rPr>
      </w:pPr>
      <w:r w:rsidRPr="003C10DB">
        <w:rPr>
          <w:color w:val="000000" w:themeColor="text1"/>
          <w:sz w:val="28"/>
          <w:szCs w:val="28"/>
        </w:rPr>
        <w:t xml:space="preserve">Điều 6. </w:t>
      </w:r>
      <w:r w:rsidRPr="003C10DB">
        <w:rPr>
          <w:color w:val="000000" w:themeColor="text1"/>
          <w:spacing w:val="-2"/>
          <w:sz w:val="28"/>
          <w:szCs w:val="28"/>
        </w:rPr>
        <w:t xml:space="preserve">Lễ tang </w:t>
      </w:r>
      <w:r w:rsidR="00E764A9">
        <w:rPr>
          <w:color w:val="000000" w:themeColor="text1"/>
          <w:sz w:val="28"/>
          <w:szCs w:val="28"/>
        </w:rPr>
        <w:t>cán bộ, công chức, viên chức do cấp xã tổ chức</w:t>
      </w:r>
    </w:p>
    <w:p w14:paraId="77AE2A7C" w14:textId="693FF0DF" w:rsidR="00A223DC" w:rsidRPr="003C10DB" w:rsidRDefault="00A223DC" w:rsidP="00A223DC">
      <w:pPr>
        <w:shd w:val="clear" w:color="auto" w:fill="FFFFFF"/>
        <w:spacing w:line="234" w:lineRule="atLeast"/>
        <w:ind w:firstLine="720"/>
        <w:jc w:val="both"/>
        <w:rPr>
          <w:bCs/>
          <w:color w:val="000000" w:themeColor="text1"/>
          <w:sz w:val="28"/>
          <w:szCs w:val="28"/>
        </w:rPr>
      </w:pPr>
      <w:r w:rsidRPr="003C10DB">
        <w:rPr>
          <w:color w:val="000000" w:themeColor="text1"/>
          <w:spacing w:val="-2"/>
          <w:sz w:val="28"/>
          <w:szCs w:val="28"/>
        </w:rPr>
        <w:t xml:space="preserve">Điều 7. </w:t>
      </w:r>
      <w:r w:rsidR="00E764A9" w:rsidRPr="003C10DB">
        <w:rPr>
          <w:color w:val="000000" w:themeColor="text1"/>
          <w:spacing w:val="-2"/>
          <w:sz w:val="28"/>
          <w:szCs w:val="28"/>
        </w:rPr>
        <w:t xml:space="preserve">Lễ tang </w:t>
      </w:r>
      <w:r w:rsidR="00E764A9">
        <w:rPr>
          <w:color w:val="000000" w:themeColor="text1"/>
          <w:sz w:val="28"/>
          <w:szCs w:val="28"/>
        </w:rPr>
        <w:t>cán bộ, công chức, viên chức do cơ quan, đơn vị tổ chức</w:t>
      </w:r>
    </w:p>
    <w:p w14:paraId="6FA0D8BF" w14:textId="2C08355A" w:rsidR="00A223DC" w:rsidRPr="003C10DB" w:rsidRDefault="00A223DC" w:rsidP="00A223DC">
      <w:pPr>
        <w:shd w:val="clear" w:color="auto" w:fill="FFFFFF"/>
        <w:spacing w:line="234" w:lineRule="atLeast"/>
        <w:ind w:firstLine="720"/>
        <w:jc w:val="both"/>
        <w:rPr>
          <w:bCs/>
          <w:color w:val="000000" w:themeColor="text1"/>
          <w:sz w:val="28"/>
          <w:szCs w:val="28"/>
        </w:rPr>
      </w:pPr>
      <w:r w:rsidRPr="003C10DB">
        <w:rPr>
          <w:bCs/>
          <w:color w:val="000000" w:themeColor="text1"/>
          <w:sz w:val="28"/>
          <w:szCs w:val="28"/>
        </w:rPr>
        <w:t xml:space="preserve">Điều 8. </w:t>
      </w:r>
      <w:r w:rsidRPr="005A2701">
        <w:rPr>
          <w:bCs/>
          <w:color w:val="000000" w:themeColor="text1"/>
          <w:sz w:val="28"/>
          <w:szCs w:val="28"/>
        </w:rPr>
        <w:t>Tổ chức đoàn viếng của tỉnh đối với các trường hợp khác</w:t>
      </w:r>
    </w:p>
    <w:p w14:paraId="51F37E5C" w14:textId="1D3F3936" w:rsidR="00A223DC" w:rsidRPr="005A2701" w:rsidRDefault="00A223DC" w:rsidP="00A223DC">
      <w:pPr>
        <w:shd w:val="clear" w:color="auto" w:fill="FFFFFF"/>
        <w:spacing w:line="234" w:lineRule="atLeast"/>
        <w:ind w:firstLine="720"/>
        <w:jc w:val="both"/>
        <w:rPr>
          <w:color w:val="000000" w:themeColor="text1"/>
          <w:sz w:val="28"/>
          <w:szCs w:val="28"/>
        </w:rPr>
      </w:pPr>
      <w:r w:rsidRPr="003C10DB">
        <w:rPr>
          <w:bCs/>
          <w:color w:val="000000" w:themeColor="text1"/>
          <w:sz w:val="28"/>
          <w:szCs w:val="28"/>
        </w:rPr>
        <w:t xml:space="preserve">Điều 9. </w:t>
      </w:r>
      <w:r w:rsidRPr="003C10DB">
        <w:rPr>
          <w:color w:val="000000" w:themeColor="text1"/>
          <w:sz w:val="28"/>
          <w:szCs w:val="28"/>
          <w:lang w:val="nl-NL"/>
        </w:rPr>
        <w:t>Mức chi phúng viếng và các chi phí khác</w:t>
      </w:r>
    </w:p>
    <w:p w14:paraId="60AB899D" w14:textId="3DB8C0F4" w:rsidR="00A223DC" w:rsidRPr="003C10DB" w:rsidRDefault="00A223DC" w:rsidP="00153B3D">
      <w:pPr>
        <w:tabs>
          <w:tab w:val="left" w:pos="0"/>
        </w:tabs>
        <w:spacing w:before="60" w:after="60"/>
        <w:ind w:firstLine="709"/>
        <w:jc w:val="both"/>
        <w:outlineLvl w:val="0"/>
        <w:rPr>
          <w:color w:val="000000" w:themeColor="text1"/>
          <w:sz w:val="28"/>
          <w:szCs w:val="28"/>
        </w:rPr>
      </w:pPr>
      <w:r w:rsidRPr="003C10DB">
        <w:rPr>
          <w:color w:val="000000" w:themeColor="text1"/>
          <w:sz w:val="28"/>
          <w:szCs w:val="28"/>
        </w:rPr>
        <w:t>Điều 10.</w:t>
      </w:r>
      <w:r w:rsidRPr="003C10DB">
        <w:rPr>
          <w:b/>
          <w:color w:val="000000" w:themeColor="text1"/>
          <w:sz w:val="28"/>
          <w:szCs w:val="28"/>
          <w:lang w:val="nl-NL"/>
        </w:rPr>
        <w:t xml:space="preserve"> </w:t>
      </w:r>
      <w:r w:rsidR="00E764A9">
        <w:rPr>
          <w:color w:val="000000" w:themeColor="text1"/>
          <w:sz w:val="28"/>
          <w:szCs w:val="28"/>
          <w:lang w:val="nl-NL"/>
        </w:rPr>
        <w:t>Chế độ đối với người tham gia Ban Tổ chức Lễ tang và Đoàn viếng</w:t>
      </w:r>
    </w:p>
    <w:p w14:paraId="3232DB10" w14:textId="79A3ACE6" w:rsidR="00A223DC" w:rsidRPr="003C10DB" w:rsidRDefault="00A223DC" w:rsidP="00153B3D">
      <w:pPr>
        <w:tabs>
          <w:tab w:val="left" w:pos="0"/>
        </w:tabs>
        <w:spacing w:before="60" w:after="60"/>
        <w:ind w:firstLine="709"/>
        <w:jc w:val="both"/>
        <w:outlineLvl w:val="0"/>
        <w:rPr>
          <w:color w:val="000000" w:themeColor="text1"/>
          <w:sz w:val="28"/>
          <w:szCs w:val="28"/>
        </w:rPr>
      </w:pPr>
      <w:r w:rsidRPr="003C10DB">
        <w:rPr>
          <w:color w:val="000000" w:themeColor="text1"/>
          <w:sz w:val="28"/>
          <w:szCs w:val="28"/>
        </w:rPr>
        <w:t xml:space="preserve">Điều 11. </w:t>
      </w:r>
      <w:r w:rsidRPr="003C10DB">
        <w:rPr>
          <w:bCs/>
          <w:color w:val="000000" w:themeColor="text1"/>
          <w:sz w:val="28"/>
          <w:szCs w:val="28"/>
        </w:rPr>
        <w:t>Tổ chức thực hiện</w:t>
      </w:r>
    </w:p>
    <w:p w14:paraId="743009FC" w14:textId="6ED05859" w:rsidR="00A223DC" w:rsidRPr="003C10DB" w:rsidRDefault="00A223DC" w:rsidP="00A223DC">
      <w:pPr>
        <w:tabs>
          <w:tab w:val="left" w:pos="0"/>
        </w:tabs>
        <w:spacing w:before="60" w:after="60"/>
        <w:ind w:firstLine="709"/>
        <w:jc w:val="both"/>
        <w:outlineLvl w:val="0"/>
        <w:rPr>
          <w:color w:val="000000" w:themeColor="text1"/>
          <w:sz w:val="28"/>
          <w:szCs w:val="28"/>
        </w:rPr>
      </w:pPr>
      <w:r w:rsidRPr="003C10DB">
        <w:rPr>
          <w:color w:val="000000" w:themeColor="text1"/>
          <w:sz w:val="28"/>
          <w:szCs w:val="28"/>
        </w:rPr>
        <w:t>Điều 12.</w:t>
      </w:r>
      <w:r w:rsidRPr="003C10DB">
        <w:rPr>
          <w:b/>
          <w:color w:val="000000" w:themeColor="text1"/>
          <w:sz w:val="28"/>
          <w:szCs w:val="28"/>
        </w:rPr>
        <w:t xml:space="preserve"> </w:t>
      </w:r>
      <w:r w:rsidRPr="003C10DB">
        <w:rPr>
          <w:color w:val="000000" w:themeColor="text1"/>
          <w:sz w:val="28"/>
          <w:szCs w:val="28"/>
        </w:rPr>
        <w:t>Hiệu lực thi hành</w:t>
      </w:r>
    </w:p>
    <w:p w14:paraId="4063E180" w14:textId="31EF9D2E" w:rsidR="00FC229B" w:rsidRPr="003C10DB" w:rsidRDefault="00CC63EF" w:rsidP="00153B3D">
      <w:pPr>
        <w:tabs>
          <w:tab w:val="left" w:pos="0"/>
        </w:tabs>
        <w:spacing w:before="60" w:after="60"/>
        <w:ind w:firstLine="709"/>
        <w:jc w:val="both"/>
        <w:outlineLvl w:val="0"/>
        <w:rPr>
          <w:b/>
          <w:color w:val="000000" w:themeColor="text1"/>
          <w:sz w:val="28"/>
          <w:szCs w:val="28"/>
        </w:rPr>
      </w:pPr>
      <w:r w:rsidRPr="003C10DB">
        <w:rPr>
          <w:b/>
          <w:color w:val="000000" w:themeColor="text1"/>
          <w:sz w:val="28"/>
          <w:szCs w:val="28"/>
        </w:rPr>
        <w:t>3</w:t>
      </w:r>
      <w:r w:rsidR="00D0295C" w:rsidRPr="003C10DB">
        <w:rPr>
          <w:b/>
          <w:color w:val="000000" w:themeColor="text1"/>
          <w:sz w:val="28"/>
          <w:szCs w:val="28"/>
        </w:rPr>
        <w:t>. Nội dung cơ bản của dự thảo Nghị quyết</w:t>
      </w:r>
    </w:p>
    <w:p w14:paraId="6B5BA2AA" w14:textId="3048EAF8" w:rsidR="00942954" w:rsidRPr="003C10DB" w:rsidRDefault="00942954" w:rsidP="00942954">
      <w:pPr>
        <w:shd w:val="clear" w:color="auto" w:fill="FFFFFF"/>
        <w:spacing w:before="120"/>
        <w:ind w:firstLine="720"/>
        <w:jc w:val="both"/>
        <w:rPr>
          <w:b/>
          <w:color w:val="000000" w:themeColor="text1"/>
          <w:sz w:val="28"/>
          <w:szCs w:val="28"/>
        </w:rPr>
      </w:pPr>
      <w:r w:rsidRPr="003C10DB">
        <w:rPr>
          <w:iCs/>
          <w:color w:val="000000" w:themeColor="text1"/>
          <w:sz w:val="28"/>
          <w:szCs w:val="28"/>
        </w:rPr>
        <w:t xml:space="preserve">Quy định nội dung, mức chi tổ chức lễ tang và phúng viếng đối với cán bộ, công chức, viên chức tỉnh </w:t>
      </w:r>
      <w:r w:rsidRPr="003C10DB">
        <w:rPr>
          <w:bCs/>
          <w:color w:val="000000" w:themeColor="text1"/>
          <w:sz w:val="28"/>
          <w:szCs w:val="28"/>
        </w:rPr>
        <w:t>Đắk Lắk</w:t>
      </w:r>
      <w:r w:rsidRPr="003C10DB">
        <w:rPr>
          <w:iCs/>
          <w:color w:val="000000" w:themeColor="text1"/>
          <w:sz w:val="28"/>
          <w:szCs w:val="28"/>
        </w:rPr>
        <w:t xml:space="preserve"> </w:t>
      </w:r>
      <w:r w:rsidRPr="003C10DB">
        <w:rPr>
          <w:color w:val="000000" w:themeColor="text1"/>
          <w:sz w:val="28"/>
          <w:szCs w:val="28"/>
        </w:rPr>
        <w:t>và các đối tượng có liên quan khác khi từ trần.</w:t>
      </w:r>
      <w:r w:rsidRPr="003C10DB">
        <w:rPr>
          <w:b/>
          <w:color w:val="000000" w:themeColor="text1"/>
          <w:sz w:val="28"/>
          <w:szCs w:val="28"/>
        </w:rPr>
        <w:t xml:space="preserve"> </w:t>
      </w:r>
    </w:p>
    <w:p w14:paraId="2C0FD393" w14:textId="5BD261FB" w:rsidR="0096377A" w:rsidRPr="003C10DB" w:rsidRDefault="0096377A" w:rsidP="00E406BF">
      <w:pPr>
        <w:tabs>
          <w:tab w:val="left" w:pos="0"/>
        </w:tabs>
        <w:spacing w:before="60" w:after="60"/>
        <w:jc w:val="both"/>
        <w:outlineLvl w:val="0"/>
        <w:rPr>
          <w:b/>
          <w:bCs/>
          <w:color w:val="000000" w:themeColor="text1"/>
          <w:sz w:val="28"/>
          <w:szCs w:val="28"/>
        </w:rPr>
      </w:pPr>
      <w:r w:rsidRPr="003C10DB">
        <w:rPr>
          <w:b/>
          <w:color w:val="000000" w:themeColor="text1"/>
          <w:sz w:val="28"/>
          <w:szCs w:val="28"/>
        </w:rPr>
        <w:tab/>
      </w:r>
      <w:r w:rsidRPr="003C10DB">
        <w:rPr>
          <w:b/>
          <w:bCs/>
          <w:color w:val="000000" w:themeColor="text1"/>
          <w:sz w:val="28"/>
          <w:szCs w:val="28"/>
        </w:rPr>
        <w:t xml:space="preserve">V. DỰ KIẾN NGUỒN LỰC, ĐIỀU KIỆN BẢO ĐẢM CHO VIỆC </w:t>
      </w:r>
      <w:r w:rsidR="00AA7BB4" w:rsidRPr="003C10DB">
        <w:rPr>
          <w:b/>
          <w:bCs/>
          <w:color w:val="000000" w:themeColor="text1"/>
          <w:sz w:val="28"/>
          <w:szCs w:val="28"/>
        </w:rPr>
        <w:t>THI HÀNH VĂN BẢN VÀ THỜI GIAN TRÌNH THÔNG QUA NGHỊ QUYẾT</w:t>
      </w:r>
    </w:p>
    <w:p w14:paraId="76346878" w14:textId="77777777" w:rsidR="0096377A" w:rsidRPr="003C10DB" w:rsidRDefault="0096377A" w:rsidP="00153B3D">
      <w:pPr>
        <w:spacing w:before="60" w:after="60"/>
        <w:ind w:firstLine="709"/>
        <w:jc w:val="both"/>
        <w:rPr>
          <w:b/>
          <w:bCs/>
          <w:color w:val="000000" w:themeColor="text1"/>
          <w:sz w:val="28"/>
          <w:szCs w:val="28"/>
        </w:rPr>
      </w:pPr>
      <w:r w:rsidRPr="003C10DB">
        <w:rPr>
          <w:b/>
          <w:bCs/>
          <w:color w:val="000000" w:themeColor="text1"/>
          <w:sz w:val="28"/>
          <w:szCs w:val="28"/>
        </w:rPr>
        <w:t>1. Dự kiến nguồn lực</w:t>
      </w:r>
    </w:p>
    <w:p w14:paraId="5398BB07" w14:textId="0B4FBE0D" w:rsidR="0096377A" w:rsidRPr="003C10DB" w:rsidRDefault="00AA7BB4" w:rsidP="00153B3D">
      <w:pPr>
        <w:spacing w:before="60" w:after="60"/>
        <w:ind w:firstLine="709"/>
        <w:jc w:val="both"/>
        <w:rPr>
          <w:color w:val="000000" w:themeColor="text1"/>
          <w:sz w:val="28"/>
          <w:szCs w:val="28"/>
        </w:rPr>
      </w:pPr>
      <w:r w:rsidRPr="003C10DB">
        <w:rPr>
          <w:color w:val="000000" w:themeColor="text1"/>
          <w:sz w:val="28"/>
          <w:szCs w:val="28"/>
        </w:rPr>
        <w:lastRenderedPageBreak/>
        <w:t xml:space="preserve">Kinh </w:t>
      </w:r>
      <w:r w:rsidR="00942954" w:rsidRPr="003C10DB">
        <w:rPr>
          <w:color w:val="000000" w:themeColor="text1"/>
          <w:sz w:val="28"/>
          <w:szCs w:val="28"/>
        </w:rPr>
        <w:t>phí chi trả từ nguồn ngân sách n</w:t>
      </w:r>
      <w:r w:rsidRPr="003C10DB">
        <w:rPr>
          <w:color w:val="000000" w:themeColor="text1"/>
          <w:sz w:val="28"/>
          <w:szCs w:val="28"/>
        </w:rPr>
        <w:t xml:space="preserve">hà nước </w:t>
      </w:r>
      <w:proofErr w:type="gramStart"/>
      <w:r w:rsidRPr="003C10DB">
        <w:rPr>
          <w:color w:val="000000" w:themeColor="text1"/>
          <w:sz w:val="28"/>
          <w:szCs w:val="28"/>
        </w:rPr>
        <w:t>theo</w:t>
      </w:r>
      <w:proofErr w:type="gramEnd"/>
      <w:r w:rsidRPr="003C10DB">
        <w:rPr>
          <w:color w:val="000000" w:themeColor="text1"/>
          <w:sz w:val="28"/>
          <w:szCs w:val="28"/>
        </w:rPr>
        <w:t xml:space="preserve"> phân cấp ngân sách hiện hành</w:t>
      </w:r>
      <w:r w:rsidR="0096377A" w:rsidRPr="003C10DB">
        <w:rPr>
          <w:color w:val="000000" w:themeColor="text1"/>
          <w:sz w:val="28"/>
          <w:szCs w:val="28"/>
        </w:rPr>
        <w:t>.</w:t>
      </w:r>
    </w:p>
    <w:p w14:paraId="254BEA10" w14:textId="0D46CD38" w:rsidR="0096377A" w:rsidRPr="003C10DB" w:rsidRDefault="0096377A" w:rsidP="00153B3D">
      <w:pPr>
        <w:spacing w:before="60" w:after="60"/>
        <w:ind w:firstLine="709"/>
        <w:jc w:val="both"/>
        <w:rPr>
          <w:b/>
          <w:bCs/>
          <w:color w:val="000000" w:themeColor="text1"/>
          <w:sz w:val="28"/>
          <w:szCs w:val="28"/>
        </w:rPr>
      </w:pPr>
      <w:r w:rsidRPr="003C10DB">
        <w:rPr>
          <w:b/>
          <w:bCs/>
          <w:color w:val="000000" w:themeColor="text1"/>
          <w:sz w:val="28"/>
          <w:szCs w:val="28"/>
        </w:rPr>
        <w:t xml:space="preserve">2. Điều kiện đảm bảo cho việc thi hành sau khi </w:t>
      </w:r>
      <w:r w:rsidR="0056524F" w:rsidRPr="003C10DB">
        <w:rPr>
          <w:b/>
          <w:bCs/>
          <w:color w:val="000000" w:themeColor="text1"/>
          <w:sz w:val="28"/>
          <w:szCs w:val="28"/>
        </w:rPr>
        <w:t>N</w:t>
      </w:r>
      <w:r w:rsidRPr="003C10DB">
        <w:rPr>
          <w:b/>
          <w:bCs/>
          <w:color w:val="000000" w:themeColor="text1"/>
          <w:sz w:val="28"/>
          <w:szCs w:val="28"/>
        </w:rPr>
        <w:t>ghị quyết được thông qua</w:t>
      </w:r>
    </w:p>
    <w:p w14:paraId="6205F26F" w14:textId="77777777" w:rsidR="00AA7BB4" w:rsidRPr="003C10DB" w:rsidRDefault="00AA7BB4" w:rsidP="00AA7BB4">
      <w:pPr>
        <w:spacing w:before="60" w:after="60"/>
        <w:ind w:firstLine="709"/>
        <w:jc w:val="both"/>
        <w:rPr>
          <w:color w:val="000000" w:themeColor="text1"/>
          <w:sz w:val="28"/>
          <w:szCs w:val="28"/>
        </w:rPr>
      </w:pPr>
      <w:r w:rsidRPr="003C10DB">
        <w:rPr>
          <w:color w:val="000000" w:themeColor="text1"/>
          <w:sz w:val="28"/>
          <w:szCs w:val="28"/>
        </w:rPr>
        <w:t>- Ủy ban nhân dân tỉnh tổ chức thực hiện Nghị quyết này và báo cáo Hội đồng nhân dân tỉnh tại các kỳ họp của Hội đồng nhân dân tỉnh.</w:t>
      </w:r>
    </w:p>
    <w:p w14:paraId="1CF09AA5" w14:textId="5F20DA26" w:rsidR="0096377A" w:rsidRPr="003C10DB" w:rsidRDefault="00AA7BB4" w:rsidP="00AA7BB4">
      <w:pPr>
        <w:spacing w:before="60" w:after="60"/>
        <w:ind w:firstLine="709"/>
        <w:jc w:val="both"/>
        <w:rPr>
          <w:color w:val="000000" w:themeColor="text1"/>
          <w:sz w:val="28"/>
          <w:szCs w:val="28"/>
        </w:rPr>
      </w:pPr>
      <w:r w:rsidRPr="003C10DB">
        <w:rPr>
          <w:color w:val="000000" w:themeColor="text1"/>
          <w:sz w:val="28"/>
          <w:szCs w:val="28"/>
        </w:rPr>
        <w:t>- Thường tr</w:t>
      </w:r>
      <w:r w:rsidR="00942954" w:rsidRPr="003C10DB">
        <w:rPr>
          <w:color w:val="000000" w:themeColor="text1"/>
          <w:sz w:val="28"/>
          <w:szCs w:val="28"/>
        </w:rPr>
        <w:t>ực Hội đồng nhân dân tỉnh, các b</w:t>
      </w:r>
      <w:r w:rsidRPr="003C10DB">
        <w:rPr>
          <w:color w:val="000000" w:themeColor="text1"/>
          <w:sz w:val="28"/>
          <w:szCs w:val="28"/>
        </w:rPr>
        <w:t>an</w:t>
      </w:r>
      <w:r w:rsidR="00942954" w:rsidRPr="003C10DB">
        <w:rPr>
          <w:color w:val="000000" w:themeColor="text1"/>
          <w:sz w:val="28"/>
          <w:szCs w:val="28"/>
        </w:rPr>
        <w:t xml:space="preserve"> của Hội đồng nhân dân tỉnh và đ</w:t>
      </w:r>
      <w:r w:rsidRPr="003C10DB">
        <w:rPr>
          <w:color w:val="000000" w:themeColor="text1"/>
          <w:sz w:val="28"/>
          <w:szCs w:val="28"/>
        </w:rPr>
        <w:t xml:space="preserve">ại biểu Hội đồng nhân dân tỉnh giám sát việc triển khai, thực hiện </w:t>
      </w:r>
      <w:r w:rsidRPr="003C10DB">
        <w:rPr>
          <w:color w:val="000000" w:themeColor="text1"/>
          <w:sz w:val="28"/>
          <w:szCs w:val="28"/>
        </w:rPr>
        <w:br/>
        <w:t>Nghị quyết</w:t>
      </w:r>
      <w:r w:rsidR="0096377A" w:rsidRPr="003C10DB">
        <w:rPr>
          <w:color w:val="000000" w:themeColor="text1"/>
          <w:sz w:val="28"/>
          <w:szCs w:val="28"/>
        </w:rPr>
        <w:t>.</w:t>
      </w:r>
    </w:p>
    <w:p w14:paraId="2CD5F742" w14:textId="31F09C66" w:rsidR="00BE0C1D" w:rsidRPr="003C10DB" w:rsidRDefault="00BE0C1D" w:rsidP="00153B3D">
      <w:pPr>
        <w:spacing w:before="60" w:after="60"/>
        <w:ind w:firstLine="709"/>
        <w:jc w:val="both"/>
        <w:rPr>
          <w:color w:val="000000" w:themeColor="text1"/>
          <w:sz w:val="28"/>
          <w:szCs w:val="28"/>
          <w:lang w:eastAsia="vi-VN"/>
        </w:rPr>
      </w:pPr>
      <w:r w:rsidRPr="003C10DB">
        <w:rPr>
          <w:b/>
          <w:color w:val="000000" w:themeColor="text1"/>
          <w:sz w:val="28"/>
          <w:szCs w:val="28"/>
          <w:lang w:eastAsia="vi-VN"/>
        </w:rPr>
        <w:t>3. Thời gian trình thông qua</w:t>
      </w:r>
      <w:r w:rsidR="002B7162" w:rsidRPr="003C10DB">
        <w:rPr>
          <w:b/>
          <w:color w:val="000000" w:themeColor="text1"/>
          <w:sz w:val="28"/>
          <w:szCs w:val="28"/>
          <w:lang w:eastAsia="vi-VN"/>
        </w:rPr>
        <w:t xml:space="preserve">: </w:t>
      </w:r>
      <w:r w:rsidR="002B7162" w:rsidRPr="003C10DB">
        <w:rPr>
          <w:color w:val="000000" w:themeColor="text1"/>
          <w:sz w:val="28"/>
          <w:szCs w:val="28"/>
          <w:lang w:eastAsia="vi-VN"/>
        </w:rPr>
        <w:t>Tại</w:t>
      </w:r>
      <w:r w:rsidR="002B7162" w:rsidRPr="003C10DB">
        <w:rPr>
          <w:b/>
          <w:color w:val="000000" w:themeColor="text1"/>
          <w:sz w:val="28"/>
          <w:szCs w:val="28"/>
          <w:lang w:eastAsia="vi-VN"/>
        </w:rPr>
        <w:t xml:space="preserve"> </w:t>
      </w:r>
      <w:r w:rsidRPr="003C10DB">
        <w:rPr>
          <w:color w:val="000000" w:themeColor="text1"/>
          <w:sz w:val="28"/>
          <w:szCs w:val="28"/>
          <w:lang w:eastAsia="vi-VN"/>
        </w:rPr>
        <w:t xml:space="preserve">Kỳ họp </w:t>
      </w:r>
      <w:r w:rsidR="00942954" w:rsidRPr="003C10DB">
        <w:rPr>
          <w:color w:val="000000" w:themeColor="text1"/>
          <w:sz w:val="28"/>
          <w:szCs w:val="28"/>
          <w:lang w:eastAsia="vi-VN"/>
        </w:rPr>
        <w:t xml:space="preserve">chuyên đề của </w:t>
      </w:r>
      <w:r w:rsidRPr="003C10DB">
        <w:rPr>
          <w:color w:val="000000" w:themeColor="text1"/>
          <w:sz w:val="28"/>
          <w:szCs w:val="28"/>
          <w:lang w:eastAsia="vi-VN"/>
        </w:rPr>
        <w:t xml:space="preserve">HĐND tỉnh gần nhất khi đảm bảo hồ sơ </w:t>
      </w:r>
      <w:proofErr w:type="gramStart"/>
      <w:r w:rsidRPr="003C10DB">
        <w:rPr>
          <w:color w:val="000000" w:themeColor="text1"/>
          <w:sz w:val="28"/>
          <w:szCs w:val="28"/>
          <w:lang w:eastAsia="vi-VN"/>
        </w:rPr>
        <w:t>theo</w:t>
      </w:r>
      <w:proofErr w:type="gramEnd"/>
      <w:r w:rsidRPr="003C10DB">
        <w:rPr>
          <w:color w:val="000000" w:themeColor="text1"/>
          <w:sz w:val="28"/>
          <w:szCs w:val="28"/>
          <w:lang w:eastAsia="vi-VN"/>
        </w:rPr>
        <w:t xml:space="preserve"> quy định</w:t>
      </w:r>
    </w:p>
    <w:p w14:paraId="55696E8D" w14:textId="4D1A38C4" w:rsidR="0096377A" w:rsidRPr="003C10DB" w:rsidRDefault="0096377A" w:rsidP="00153B3D">
      <w:pPr>
        <w:spacing w:before="60" w:after="60"/>
        <w:ind w:firstLine="709"/>
        <w:jc w:val="both"/>
        <w:rPr>
          <w:b/>
          <w:color w:val="000000" w:themeColor="text1"/>
          <w:sz w:val="28"/>
          <w:szCs w:val="28"/>
          <w:lang w:eastAsia="vi-VN"/>
        </w:rPr>
      </w:pPr>
      <w:r w:rsidRPr="003C10DB">
        <w:rPr>
          <w:b/>
          <w:color w:val="000000" w:themeColor="text1"/>
          <w:sz w:val="28"/>
          <w:szCs w:val="28"/>
          <w:lang w:eastAsia="vi-VN"/>
        </w:rPr>
        <w:t xml:space="preserve">VI. </w:t>
      </w:r>
      <w:r w:rsidR="00854AB4" w:rsidRPr="003C10DB">
        <w:rPr>
          <w:b/>
          <w:color w:val="000000" w:themeColor="text1"/>
          <w:sz w:val="28"/>
          <w:szCs w:val="28"/>
          <w:lang w:eastAsia="vi-VN"/>
        </w:rPr>
        <w:t>NHỮNG VẤN ĐỀ XIN Ý KIẾN</w:t>
      </w:r>
      <w:r w:rsidR="00207D4F" w:rsidRPr="003C10DB">
        <w:rPr>
          <w:b/>
          <w:color w:val="000000" w:themeColor="text1"/>
          <w:sz w:val="28"/>
          <w:szCs w:val="28"/>
          <w:lang w:eastAsia="vi-VN"/>
        </w:rPr>
        <w:t>: Không</w:t>
      </w:r>
    </w:p>
    <w:p w14:paraId="7C6704CC" w14:textId="786AFBBD" w:rsidR="0096377A" w:rsidRPr="003C10DB" w:rsidRDefault="0096377A" w:rsidP="00153B3D">
      <w:pPr>
        <w:spacing w:before="60" w:after="60"/>
        <w:ind w:firstLine="709"/>
        <w:jc w:val="both"/>
        <w:rPr>
          <w:color w:val="000000" w:themeColor="text1"/>
          <w:sz w:val="28"/>
          <w:szCs w:val="28"/>
          <w:lang w:val="en-GB" w:eastAsia="vi-VN"/>
        </w:rPr>
      </w:pPr>
      <w:r w:rsidRPr="003C10DB">
        <w:rPr>
          <w:color w:val="000000" w:themeColor="text1"/>
          <w:sz w:val="28"/>
          <w:szCs w:val="28"/>
          <w:lang w:val="vi-VN" w:eastAsia="vi-VN"/>
        </w:rPr>
        <w:t xml:space="preserve">Trên đây là Tờ trình </w:t>
      </w:r>
      <w:r w:rsidRPr="003C10DB">
        <w:rPr>
          <w:bCs/>
          <w:color w:val="000000" w:themeColor="text1"/>
          <w:sz w:val="28"/>
          <w:szCs w:val="28"/>
          <w:lang w:eastAsia="vi-VN"/>
        </w:rPr>
        <w:t xml:space="preserve">đề nghị </w:t>
      </w:r>
      <w:r w:rsidRPr="003C10DB">
        <w:rPr>
          <w:bCs/>
          <w:color w:val="000000" w:themeColor="text1"/>
          <w:sz w:val="28"/>
          <w:szCs w:val="28"/>
          <w:lang w:val="en-GB" w:eastAsia="vi-VN"/>
        </w:rPr>
        <w:t>xây dựng dự thảo</w:t>
      </w:r>
      <w:r w:rsidRPr="003C10DB">
        <w:rPr>
          <w:bCs/>
          <w:color w:val="000000" w:themeColor="text1"/>
          <w:sz w:val="28"/>
          <w:szCs w:val="28"/>
          <w:lang w:val="vi-VN" w:eastAsia="vi-VN"/>
        </w:rPr>
        <w:t xml:space="preserve"> Nghị quyết</w:t>
      </w:r>
      <w:r w:rsidR="00942954" w:rsidRPr="003C10DB">
        <w:rPr>
          <w:bCs/>
          <w:color w:val="000000" w:themeColor="text1"/>
          <w:sz w:val="28"/>
          <w:szCs w:val="28"/>
          <w:lang w:eastAsia="vi-VN"/>
        </w:rPr>
        <w:t xml:space="preserve"> quy định </w:t>
      </w:r>
      <w:r w:rsidR="00942954" w:rsidRPr="003C10DB">
        <w:rPr>
          <w:iCs/>
          <w:color w:val="000000" w:themeColor="text1"/>
          <w:sz w:val="28"/>
          <w:szCs w:val="28"/>
        </w:rPr>
        <w:t>nội dung, mức chi tổ chức lễ tang và phúng viếng</w:t>
      </w:r>
      <w:r w:rsidR="002F277C" w:rsidRPr="003C10DB">
        <w:rPr>
          <w:bCs/>
          <w:color w:val="000000" w:themeColor="text1"/>
          <w:sz w:val="28"/>
          <w:szCs w:val="28"/>
          <w:lang w:eastAsia="vi-VN"/>
        </w:rPr>
        <w:t>,</w:t>
      </w:r>
      <w:r w:rsidRPr="003C10DB">
        <w:rPr>
          <w:color w:val="000000" w:themeColor="text1"/>
          <w:sz w:val="28"/>
          <w:szCs w:val="28"/>
          <w:lang w:val="vi-VN" w:eastAsia="vi-VN"/>
        </w:rPr>
        <w:t xml:space="preserve"> </w:t>
      </w:r>
      <w:r w:rsidR="00F3124A" w:rsidRPr="003C10DB">
        <w:rPr>
          <w:color w:val="000000" w:themeColor="text1"/>
          <w:sz w:val="28"/>
          <w:szCs w:val="28"/>
          <w:lang w:val="en-GB" w:eastAsia="vi-VN"/>
        </w:rPr>
        <w:t>Ủy ban nhân dân</w:t>
      </w:r>
      <w:r w:rsidRPr="003C10DB">
        <w:rPr>
          <w:color w:val="000000" w:themeColor="text1"/>
          <w:sz w:val="28"/>
          <w:szCs w:val="28"/>
          <w:lang w:val="vi-VN" w:eastAsia="vi-VN"/>
        </w:rPr>
        <w:t xml:space="preserve"> tỉnh kính trình </w:t>
      </w:r>
      <w:r w:rsidR="00127D09" w:rsidRPr="003C10DB">
        <w:rPr>
          <w:color w:val="000000" w:themeColor="text1"/>
          <w:sz w:val="28"/>
          <w:szCs w:val="28"/>
          <w:lang w:eastAsia="vi-VN"/>
        </w:rPr>
        <w:t>Hội đồng nhân dân</w:t>
      </w:r>
      <w:r w:rsidRPr="003C10DB">
        <w:rPr>
          <w:color w:val="000000" w:themeColor="text1"/>
          <w:sz w:val="28"/>
          <w:szCs w:val="28"/>
          <w:lang w:val="vi-VN" w:eastAsia="vi-VN"/>
        </w:rPr>
        <w:t xml:space="preserve"> tỉnh </w:t>
      </w:r>
      <w:r w:rsidR="00005A9B" w:rsidRPr="003C10DB">
        <w:rPr>
          <w:color w:val="000000" w:themeColor="text1"/>
          <w:sz w:val="28"/>
          <w:szCs w:val="28"/>
          <w:lang w:val="en-GB" w:eastAsia="vi-VN"/>
        </w:rPr>
        <w:t>xem xét, quyết định.</w:t>
      </w:r>
    </w:p>
    <w:p w14:paraId="268932BE" w14:textId="500D4C0C" w:rsidR="0096377A" w:rsidRPr="00E764A9" w:rsidRDefault="0096377A" w:rsidP="00153B3D">
      <w:pPr>
        <w:spacing w:before="60" w:after="60"/>
        <w:ind w:firstLine="709"/>
        <w:jc w:val="both"/>
        <w:rPr>
          <w:i/>
          <w:color w:val="FF0000"/>
          <w:sz w:val="28"/>
          <w:szCs w:val="28"/>
          <w:lang w:val="en-GB" w:eastAsia="vi-VN"/>
        </w:rPr>
      </w:pPr>
      <w:r w:rsidRPr="00E764A9">
        <w:rPr>
          <w:i/>
          <w:color w:val="FF0000"/>
          <w:sz w:val="28"/>
          <w:szCs w:val="28"/>
          <w:lang w:val="en-GB" w:eastAsia="vi-VN"/>
        </w:rPr>
        <w:t>(</w:t>
      </w:r>
      <w:r w:rsidR="005F47A6" w:rsidRPr="00E764A9">
        <w:rPr>
          <w:i/>
          <w:color w:val="FF0000"/>
          <w:sz w:val="28"/>
          <w:szCs w:val="28"/>
          <w:lang w:val="en-GB" w:eastAsia="vi-VN"/>
        </w:rPr>
        <w:t>G</w:t>
      </w:r>
      <w:r w:rsidRPr="00E764A9">
        <w:rPr>
          <w:i/>
          <w:color w:val="FF0000"/>
          <w:sz w:val="28"/>
          <w:szCs w:val="28"/>
          <w:lang w:val="en-GB" w:eastAsia="vi-VN"/>
        </w:rPr>
        <w:t xml:space="preserve">ửi kèm theo: </w:t>
      </w:r>
      <w:r w:rsidRPr="00E764A9">
        <w:rPr>
          <w:i/>
          <w:color w:val="FF0000"/>
          <w:sz w:val="28"/>
          <w:szCs w:val="28"/>
          <w:lang w:val="vi-VN" w:eastAsia="vi-VN"/>
        </w:rPr>
        <w:t xml:space="preserve">(1) </w:t>
      </w:r>
      <w:r w:rsidRPr="00E764A9">
        <w:rPr>
          <w:i/>
          <w:color w:val="FF0000"/>
          <w:sz w:val="28"/>
          <w:szCs w:val="28"/>
          <w:lang w:eastAsia="vi-VN"/>
        </w:rPr>
        <w:t xml:space="preserve">dự thảo </w:t>
      </w:r>
      <w:r w:rsidRPr="00E764A9">
        <w:rPr>
          <w:i/>
          <w:color w:val="FF0000"/>
          <w:sz w:val="28"/>
          <w:szCs w:val="28"/>
          <w:lang w:val="vi-VN" w:eastAsia="vi-VN"/>
        </w:rPr>
        <w:t xml:space="preserve">Nghị quyết; (2) Báo cáo tiếp thu giải trình ý </w:t>
      </w:r>
      <w:r w:rsidR="00E91619" w:rsidRPr="00E764A9">
        <w:rPr>
          <w:i/>
          <w:color w:val="FF0000"/>
          <w:sz w:val="28"/>
          <w:szCs w:val="28"/>
          <w:lang w:val="vi-VN" w:eastAsia="vi-VN"/>
        </w:rPr>
        <w:t>kiến góp ý của cơ quan soạn thả</w:t>
      </w:r>
      <w:r w:rsidR="00E91619" w:rsidRPr="00E764A9">
        <w:rPr>
          <w:i/>
          <w:color w:val="FF0000"/>
          <w:sz w:val="28"/>
          <w:szCs w:val="28"/>
          <w:lang w:eastAsia="vi-VN"/>
        </w:rPr>
        <w:t>o</w:t>
      </w:r>
      <w:r w:rsidRPr="00E764A9">
        <w:rPr>
          <w:i/>
          <w:color w:val="FF0000"/>
          <w:sz w:val="28"/>
          <w:szCs w:val="28"/>
          <w:lang w:val="vi-VN" w:eastAsia="vi-VN"/>
        </w:rPr>
        <w:t xml:space="preserve">; </w:t>
      </w:r>
      <w:r w:rsidR="00E764A9">
        <w:rPr>
          <w:i/>
          <w:color w:val="FF0000"/>
          <w:spacing w:val="8"/>
          <w:sz w:val="28"/>
          <w:szCs w:val="28"/>
        </w:rPr>
        <w:t xml:space="preserve">(3) </w:t>
      </w:r>
      <w:r w:rsidR="00E807D3" w:rsidRPr="00E764A9">
        <w:rPr>
          <w:i/>
          <w:color w:val="FF0000"/>
          <w:spacing w:val="8"/>
          <w:sz w:val="28"/>
          <w:szCs w:val="28"/>
        </w:rPr>
        <w:t xml:space="preserve">Báo cáo </w:t>
      </w:r>
      <w:r w:rsidR="00E807D3" w:rsidRPr="00E764A9">
        <w:rPr>
          <w:bCs/>
          <w:i/>
          <w:iCs/>
          <w:color w:val="FF0000"/>
          <w:sz w:val="28"/>
          <w:szCs w:val="28"/>
        </w:rPr>
        <w:t xml:space="preserve">đánh giá thực trạng </w:t>
      </w:r>
      <w:r w:rsidR="00E764A9">
        <w:rPr>
          <w:bCs/>
          <w:i/>
          <w:iCs/>
          <w:color w:val="FF0000"/>
          <w:sz w:val="28"/>
          <w:szCs w:val="28"/>
        </w:rPr>
        <w:t>quan hệ xã hội có liên quan dự thảo Nghị quyết</w:t>
      </w:r>
      <w:r w:rsidR="00E807D3" w:rsidRPr="00E764A9">
        <w:rPr>
          <w:bCs/>
          <w:i/>
          <w:iCs/>
          <w:color w:val="FF0000"/>
          <w:sz w:val="28"/>
          <w:szCs w:val="28"/>
        </w:rPr>
        <w:t xml:space="preserve"> quy định</w:t>
      </w:r>
      <w:r w:rsidR="00E764A9">
        <w:rPr>
          <w:bCs/>
          <w:i/>
          <w:iCs/>
          <w:color w:val="FF0000"/>
          <w:sz w:val="28"/>
          <w:szCs w:val="28"/>
        </w:rPr>
        <w:t xml:space="preserve"> nội dung, mức chi tổ chức lễ tang và </w:t>
      </w:r>
      <w:r w:rsidR="00E807D3" w:rsidRPr="00E764A9">
        <w:rPr>
          <w:bCs/>
          <w:i/>
          <w:iCs/>
          <w:color w:val="FF0000"/>
          <w:sz w:val="28"/>
          <w:szCs w:val="28"/>
        </w:rPr>
        <w:t>phúng viếng</w:t>
      </w:r>
      <w:r w:rsidR="00E807D3" w:rsidRPr="00E764A9">
        <w:rPr>
          <w:i/>
          <w:color w:val="FF0000"/>
          <w:sz w:val="28"/>
          <w:szCs w:val="28"/>
        </w:rPr>
        <w:t xml:space="preserve">; </w:t>
      </w:r>
      <w:r w:rsidR="00E764A9">
        <w:rPr>
          <w:i/>
          <w:color w:val="FF0000"/>
          <w:sz w:val="28"/>
          <w:szCs w:val="28"/>
        </w:rPr>
        <w:t xml:space="preserve">(4) Bảng thuyết minh; </w:t>
      </w:r>
      <w:r w:rsidR="00E807D3" w:rsidRPr="00E764A9">
        <w:rPr>
          <w:i/>
          <w:color w:val="FF0000"/>
          <w:sz w:val="28"/>
          <w:szCs w:val="28"/>
          <w:lang w:val="vi-VN" w:eastAsia="vi-VN"/>
        </w:rPr>
        <w:t>(</w:t>
      </w:r>
      <w:r w:rsidR="00E807D3" w:rsidRPr="00E764A9">
        <w:rPr>
          <w:i/>
          <w:color w:val="FF0000"/>
          <w:sz w:val="28"/>
          <w:szCs w:val="28"/>
          <w:lang w:eastAsia="vi-VN"/>
        </w:rPr>
        <w:t>5</w:t>
      </w:r>
      <w:r w:rsidRPr="00E764A9">
        <w:rPr>
          <w:i/>
          <w:color w:val="FF0000"/>
          <w:sz w:val="28"/>
          <w:szCs w:val="28"/>
          <w:lang w:val="vi-VN" w:eastAsia="vi-VN"/>
        </w:rPr>
        <w:t xml:space="preserve">) Văn </w:t>
      </w:r>
      <w:r w:rsidR="00E807D3" w:rsidRPr="00E764A9">
        <w:rPr>
          <w:i/>
          <w:color w:val="FF0000"/>
          <w:sz w:val="28"/>
          <w:szCs w:val="28"/>
          <w:lang w:val="vi-VN" w:eastAsia="vi-VN"/>
        </w:rPr>
        <w:t>bản thẩm định của Sở Tư pháp; (</w:t>
      </w:r>
      <w:r w:rsidR="00E807D3" w:rsidRPr="00E764A9">
        <w:rPr>
          <w:i/>
          <w:color w:val="FF0000"/>
          <w:sz w:val="28"/>
          <w:szCs w:val="28"/>
          <w:lang w:eastAsia="vi-VN"/>
        </w:rPr>
        <w:t>6</w:t>
      </w:r>
      <w:r w:rsidRPr="00E764A9">
        <w:rPr>
          <w:i/>
          <w:color w:val="FF0000"/>
          <w:sz w:val="28"/>
          <w:szCs w:val="28"/>
          <w:lang w:val="vi-VN" w:eastAsia="vi-VN"/>
        </w:rPr>
        <w:t>) Báo cáo giải trình, tiếp thu ý kiến thẩm định của Sở Tư pháp</w:t>
      </w:r>
      <w:r w:rsidRPr="00E764A9">
        <w:rPr>
          <w:i/>
          <w:color w:val="FF0000"/>
          <w:sz w:val="28"/>
          <w:szCs w:val="28"/>
          <w:lang w:eastAsia="vi-VN"/>
        </w:rPr>
        <w:t xml:space="preserve">; </w:t>
      </w:r>
      <w:r w:rsidR="00E807D3" w:rsidRPr="00E764A9">
        <w:rPr>
          <w:i/>
          <w:color w:val="FF0000"/>
          <w:sz w:val="28"/>
          <w:szCs w:val="28"/>
          <w:lang w:val="en-GB" w:eastAsia="vi-VN"/>
        </w:rPr>
        <w:t>(7</w:t>
      </w:r>
      <w:r w:rsidRPr="00E764A9">
        <w:rPr>
          <w:i/>
          <w:color w:val="FF0000"/>
          <w:sz w:val="28"/>
          <w:szCs w:val="28"/>
          <w:lang w:val="en-GB" w:eastAsia="vi-VN"/>
        </w:rPr>
        <w:t>)</w:t>
      </w:r>
      <w:r w:rsidR="008C4A28" w:rsidRPr="00E764A9">
        <w:rPr>
          <w:i/>
          <w:color w:val="FF0000"/>
          <w:sz w:val="28"/>
          <w:szCs w:val="28"/>
        </w:rPr>
        <w:t xml:space="preserve"> Báo cáo Thẩm tra độc lập của Văn phòng UBND tỉnh</w:t>
      </w:r>
      <w:r w:rsidR="008C4A28" w:rsidRPr="00E764A9">
        <w:rPr>
          <w:rFonts w:eastAsia="Calibri"/>
          <w:i/>
          <w:color w:val="FF0000"/>
          <w:sz w:val="28"/>
          <w:szCs w:val="28"/>
        </w:rPr>
        <w:t xml:space="preserve"> và các văn bản khác liên quan</w:t>
      </w:r>
      <w:r w:rsidR="000454A8">
        <w:rPr>
          <w:rFonts w:eastAsia="Calibri"/>
          <w:i/>
          <w:color w:val="FF0000"/>
          <w:sz w:val="28"/>
          <w:szCs w:val="28"/>
        </w:rPr>
        <w:t>)</w:t>
      </w:r>
      <w:r w:rsidRPr="00E764A9">
        <w:rPr>
          <w:i/>
          <w:color w:val="FF0000"/>
          <w:sz w:val="28"/>
          <w:szCs w:val="28"/>
          <w:lang w:val="en-GB" w:eastAsia="vi-VN"/>
        </w:rPr>
        <w:t>.</w:t>
      </w:r>
      <w:r w:rsidR="00005A9B" w:rsidRPr="00E764A9">
        <w:rPr>
          <w:i/>
          <w:color w:val="FF0000"/>
          <w:sz w:val="28"/>
          <w:szCs w:val="28"/>
          <w:lang w:val="en-GB" w:eastAsia="vi-VN"/>
        </w:rPr>
        <w:t>/.</w:t>
      </w:r>
    </w:p>
    <w:p w14:paraId="140FE611" w14:textId="77777777" w:rsidR="00FF6E22" w:rsidRPr="003C10DB" w:rsidRDefault="00FF6E22" w:rsidP="00153B3D">
      <w:pPr>
        <w:spacing w:before="60" w:after="60"/>
        <w:ind w:firstLine="709"/>
        <w:jc w:val="both"/>
        <w:rPr>
          <w:i/>
          <w:color w:val="000000" w:themeColor="text1"/>
          <w:sz w:val="28"/>
          <w:szCs w:val="28"/>
          <w:lang w:val="en-GB"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394"/>
      </w:tblGrid>
      <w:tr w:rsidR="00F84756" w:rsidRPr="003C10DB" w14:paraId="3AAB8928" w14:textId="77777777" w:rsidTr="00E826FC">
        <w:tc>
          <w:tcPr>
            <w:tcW w:w="4786" w:type="dxa"/>
          </w:tcPr>
          <w:p w14:paraId="6C432A94" w14:textId="3F1BF8F4" w:rsidR="008B7116" w:rsidRPr="003C10DB" w:rsidRDefault="008B7116" w:rsidP="00C4107F">
            <w:pPr>
              <w:tabs>
                <w:tab w:val="center" w:pos="6804"/>
              </w:tabs>
              <w:rPr>
                <w:rFonts w:eastAsia="Calibri"/>
                <w:bCs/>
                <w:color w:val="000000" w:themeColor="text1"/>
                <w:sz w:val="22"/>
                <w:szCs w:val="24"/>
              </w:rPr>
            </w:pPr>
            <w:r w:rsidRPr="003C10DB">
              <w:rPr>
                <w:b/>
                <w:i/>
                <w:color w:val="000000" w:themeColor="text1"/>
                <w:sz w:val="24"/>
                <w:szCs w:val="24"/>
              </w:rPr>
              <w:t>Nơi nhận</w:t>
            </w:r>
            <w:r w:rsidRPr="003C10DB">
              <w:rPr>
                <w:b/>
                <w:i/>
                <w:color w:val="000000" w:themeColor="text1"/>
              </w:rPr>
              <w:t>:</w:t>
            </w:r>
            <w:r w:rsidRPr="003C10DB">
              <w:rPr>
                <w:color w:val="000000" w:themeColor="text1"/>
              </w:rPr>
              <w:tab/>
            </w:r>
          </w:p>
          <w:p w14:paraId="2E80BFCE" w14:textId="77777777" w:rsidR="007D78EB" w:rsidRPr="003C10DB" w:rsidRDefault="007D78EB" w:rsidP="007D78EB">
            <w:pPr>
              <w:jc w:val="both"/>
              <w:rPr>
                <w:color w:val="000000" w:themeColor="text1"/>
                <w:sz w:val="22"/>
                <w:szCs w:val="22"/>
              </w:rPr>
            </w:pPr>
            <w:r w:rsidRPr="003C10DB">
              <w:rPr>
                <w:color w:val="000000" w:themeColor="text1"/>
                <w:sz w:val="22"/>
                <w:szCs w:val="22"/>
              </w:rPr>
              <w:t>- Như trên;</w:t>
            </w:r>
          </w:p>
          <w:p w14:paraId="1C4B1EF9" w14:textId="77777777" w:rsidR="007D78EB" w:rsidRPr="003C10DB" w:rsidRDefault="007D78EB" w:rsidP="007D78EB">
            <w:pPr>
              <w:tabs>
                <w:tab w:val="center" w:pos="6804"/>
              </w:tabs>
              <w:rPr>
                <w:rFonts w:eastAsia="Calibri"/>
                <w:bCs/>
                <w:color w:val="000000" w:themeColor="text1"/>
                <w:sz w:val="22"/>
                <w:szCs w:val="24"/>
              </w:rPr>
            </w:pPr>
            <w:r w:rsidRPr="003C10DB">
              <w:rPr>
                <w:rFonts w:eastAsia="Calibri"/>
                <w:bCs/>
                <w:color w:val="000000" w:themeColor="text1"/>
                <w:sz w:val="22"/>
                <w:szCs w:val="24"/>
              </w:rPr>
              <w:t>- CT, PCT UBND tỉnh;</w:t>
            </w:r>
          </w:p>
          <w:p w14:paraId="08F007D5" w14:textId="77777777" w:rsidR="007D78EB" w:rsidRPr="003C10DB" w:rsidRDefault="007D78EB" w:rsidP="007D78EB">
            <w:pPr>
              <w:tabs>
                <w:tab w:val="center" w:pos="6804"/>
              </w:tabs>
              <w:rPr>
                <w:rFonts w:eastAsia="Calibri"/>
                <w:bCs/>
                <w:color w:val="000000" w:themeColor="text1"/>
                <w:sz w:val="22"/>
                <w:szCs w:val="24"/>
              </w:rPr>
            </w:pPr>
            <w:r w:rsidRPr="003C10DB">
              <w:rPr>
                <w:rFonts w:eastAsia="Calibri"/>
                <w:bCs/>
                <w:color w:val="000000" w:themeColor="text1"/>
                <w:sz w:val="22"/>
                <w:szCs w:val="24"/>
              </w:rPr>
              <w:t>- Ban VHXH HĐND tỉnh;</w:t>
            </w:r>
          </w:p>
          <w:p w14:paraId="7B6933E4" w14:textId="77777777" w:rsidR="007D78EB" w:rsidRPr="003C10DB" w:rsidRDefault="007D78EB" w:rsidP="007D78EB">
            <w:pPr>
              <w:tabs>
                <w:tab w:val="center" w:pos="6804"/>
              </w:tabs>
              <w:rPr>
                <w:rFonts w:eastAsia="Calibri"/>
                <w:bCs/>
                <w:color w:val="000000" w:themeColor="text1"/>
                <w:sz w:val="22"/>
                <w:szCs w:val="24"/>
              </w:rPr>
            </w:pPr>
            <w:r w:rsidRPr="003C10DB">
              <w:rPr>
                <w:rFonts w:eastAsia="Calibri"/>
                <w:bCs/>
                <w:color w:val="000000" w:themeColor="text1"/>
                <w:sz w:val="22"/>
                <w:szCs w:val="24"/>
              </w:rPr>
              <w:t>- Văn phòng HĐND tỉnh;</w:t>
            </w:r>
          </w:p>
          <w:p w14:paraId="0DF8B6E7" w14:textId="77777777" w:rsidR="007D78EB" w:rsidRPr="003C10DB" w:rsidRDefault="007D78EB" w:rsidP="007D78EB">
            <w:pPr>
              <w:tabs>
                <w:tab w:val="center" w:pos="6804"/>
              </w:tabs>
              <w:rPr>
                <w:rFonts w:eastAsia="Calibri"/>
                <w:bCs/>
                <w:color w:val="000000" w:themeColor="text1"/>
                <w:sz w:val="22"/>
                <w:szCs w:val="24"/>
              </w:rPr>
            </w:pPr>
            <w:r w:rsidRPr="003C10DB">
              <w:rPr>
                <w:rFonts w:eastAsia="Calibri"/>
                <w:bCs/>
                <w:color w:val="000000" w:themeColor="text1"/>
                <w:sz w:val="22"/>
                <w:szCs w:val="24"/>
              </w:rPr>
              <w:t>- Lãnh đạo VP UBND tỉnh;</w:t>
            </w:r>
          </w:p>
          <w:p w14:paraId="382FB511" w14:textId="286BBB06" w:rsidR="007D78EB" w:rsidRPr="003C10DB" w:rsidRDefault="007D78EB" w:rsidP="007D78EB">
            <w:pPr>
              <w:tabs>
                <w:tab w:val="center" w:pos="6804"/>
              </w:tabs>
              <w:rPr>
                <w:rFonts w:eastAsia="Calibri"/>
                <w:bCs/>
                <w:color w:val="000000" w:themeColor="text1"/>
                <w:sz w:val="22"/>
                <w:szCs w:val="24"/>
              </w:rPr>
            </w:pPr>
            <w:r w:rsidRPr="003C10DB">
              <w:rPr>
                <w:rFonts w:eastAsia="Calibri"/>
                <w:bCs/>
                <w:color w:val="000000" w:themeColor="text1"/>
                <w:sz w:val="22"/>
                <w:szCs w:val="24"/>
              </w:rPr>
              <w:t>- Các Sở: T</w:t>
            </w:r>
            <w:r w:rsidR="00952BBA" w:rsidRPr="003C10DB">
              <w:rPr>
                <w:rFonts w:eastAsia="Calibri"/>
                <w:bCs/>
                <w:color w:val="000000" w:themeColor="text1"/>
                <w:sz w:val="22"/>
                <w:szCs w:val="24"/>
              </w:rPr>
              <w:t>P</w:t>
            </w:r>
            <w:r w:rsidRPr="003C10DB">
              <w:rPr>
                <w:rFonts w:eastAsia="Calibri"/>
                <w:bCs/>
                <w:color w:val="000000" w:themeColor="text1"/>
                <w:sz w:val="22"/>
                <w:szCs w:val="24"/>
              </w:rPr>
              <w:t>, VHTTDL,</w:t>
            </w:r>
            <w:r w:rsidR="00B00EDF" w:rsidRPr="003C10DB">
              <w:rPr>
                <w:rFonts w:eastAsia="Calibri"/>
                <w:bCs/>
                <w:color w:val="000000" w:themeColor="text1"/>
                <w:sz w:val="22"/>
                <w:szCs w:val="24"/>
              </w:rPr>
              <w:t xml:space="preserve"> </w:t>
            </w:r>
            <w:r w:rsidR="00952BBA" w:rsidRPr="003C10DB">
              <w:rPr>
                <w:rFonts w:eastAsia="Calibri"/>
                <w:bCs/>
                <w:color w:val="000000" w:themeColor="text1"/>
                <w:sz w:val="22"/>
                <w:szCs w:val="24"/>
              </w:rPr>
              <w:t>NV, TC</w:t>
            </w:r>
            <w:r w:rsidR="00DE06CD" w:rsidRPr="003C10DB">
              <w:rPr>
                <w:rFonts w:eastAsia="Calibri"/>
                <w:bCs/>
                <w:color w:val="000000" w:themeColor="text1"/>
                <w:sz w:val="22"/>
                <w:szCs w:val="24"/>
              </w:rPr>
              <w:t>;</w:t>
            </w:r>
          </w:p>
          <w:p w14:paraId="6561200C" w14:textId="16B28412" w:rsidR="007D78EB" w:rsidRPr="003C10DB" w:rsidRDefault="007D78EB" w:rsidP="007D78EB">
            <w:pPr>
              <w:tabs>
                <w:tab w:val="center" w:pos="6804"/>
              </w:tabs>
              <w:rPr>
                <w:rFonts w:eastAsia="Calibri"/>
                <w:bCs/>
                <w:color w:val="000000" w:themeColor="text1"/>
                <w:sz w:val="22"/>
                <w:szCs w:val="24"/>
              </w:rPr>
            </w:pPr>
            <w:r w:rsidRPr="003C10DB">
              <w:rPr>
                <w:rFonts w:eastAsia="Calibri"/>
                <w:bCs/>
                <w:color w:val="000000" w:themeColor="text1"/>
                <w:sz w:val="22"/>
                <w:szCs w:val="24"/>
              </w:rPr>
              <w:t xml:space="preserve">- Các phòng: </w:t>
            </w:r>
            <w:r w:rsidR="00726169" w:rsidRPr="003C10DB">
              <w:rPr>
                <w:rFonts w:eastAsia="Calibri"/>
                <w:bCs/>
                <w:color w:val="000000" w:themeColor="text1"/>
                <w:sz w:val="22"/>
                <w:szCs w:val="24"/>
              </w:rPr>
              <w:t>KT</w:t>
            </w:r>
            <w:r w:rsidRPr="003C10DB">
              <w:rPr>
                <w:rFonts w:eastAsia="Calibri"/>
                <w:bCs/>
                <w:color w:val="000000" w:themeColor="text1"/>
                <w:sz w:val="22"/>
                <w:szCs w:val="24"/>
              </w:rPr>
              <w:t>TH</w:t>
            </w:r>
            <w:r w:rsidR="00726169" w:rsidRPr="003C10DB">
              <w:rPr>
                <w:rFonts w:eastAsia="Calibri"/>
                <w:bCs/>
                <w:color w:val="000000" w:themeColor="text1"/>
                <w:sz w:val="22"/>
                <w:szCs w:val="24"/>
              </w:rPr>
              <w:t>; NVKSTTHC;</w:t>
            </w:r>
          </w:p>
          <w:p w14:paraId="5A1752EF" w14:textId="77777777" w:rsidR="007D78EB" w:rsidRPr="003C10DB" w:rsidRDefault="007D78EB" w:rsidP="007D78EB">
            <w:pPr>
              <w:rPr>
                <w:color w:val="000000" w:themeColor="text1"/>
                <w:sz w:val="22"/>
                <w:szCs w:val="24"/>
              </w:rPr>
            </w:pPr>
            <w:r w:rsidRPr="003C10DB">
              <w:rPr>
                <w:color w:val="000000" w:themeColor="text1"/>
                <w:sz w:val="22"/>
                <w:szCs w:val="22"/>
              </w:rPr>
              <w:t xml:space="preserve">- Lưu VT, KGVX </w:t>
            </w:r>
            <w:r w:rsidRPr="003C10DB">
              <w:rPr>
                <w:bCs/>
                <w:color w:val="000000" w:themeColor="text1"/>
                <w:sz w:val="16"/>
                <w:szCs w:val="22"/>
              </w:rPr>
              <w:t>(H</w:t>
            </w:r>
            <w:r w:rsidRPr="003C10DB">
              <w:rPr>
                <w:bCs/>
                <w:color w:val="000000" w:themeColor="text1"/>
                <w:sz w:val="16"/>
                <w:szCs w:val="22"/>
                <w:vertAlign w:val="superscript"/>
              </w:rPr>
              <w:t>T</w:t>
            </w:r>
            <w:r w:rsidRPr="003C10DB">
              <w:rPr>
                <w:bCs/>
                <w:color w:val="000000" w:themeColor="text1"/>
                <w:sz w:val="16"/>
                <w:szCs w:val="22"/>
              </w:rPr>
              <w:t>N-10b)</w:t>
            </w:r>
            <w:r w:rsidRPr="003C10DB">
              <w:rPr>
                <w:color w:val="000000" w:themeColor="text1"/>
                <w:sz w:val="22"/>
              </w:rPr>
              <w:t xml:space="preserve"> </w:t>
            </w:r>
            <w:r w:rsidRPr="003C10DB">
              <w:rPr>
                <w:color w:val="000000" w:themeColor="text1"/>
                <w:sz w:val="22"/>
                <w:szCs w:val="22"/>
              </w:rPr>
              <w:t xml:space="preserve"> </w:t>
            </w:r>
          </w:p>
          <w:p w14:paraId="3C3D6CA1" w14:textId="3C8DD122" w:rsidR="008B7116" w:rsidRPr="003C10DB" w:rsidRDefault="008B7116" w:rsidP="00C4107F">
            <w:pPr>
              <w:tabs>
                <w:tab w:val="center" w:pos="6804"/>
              </w:tabs>
              <w:rPr>
                <w:bCs/>
                <w:color w:val="000000" w:themeColor="text1"/>
                <w:sz w:val="28"/>
                <w:szCs w:val="28"/>
              </w:rPr>
            </w:pPr>
          </w:p>
        </w:tc>
        <w:tc>
          <w:tcPr>
            <w:tcW w:w="4394" w:type="dxa"/>
          </w:tcPr>
          <w:p w14:paraId="2B92CBD3" w14:textId="2A32A2B8" w:rsidR="00055E9B" w:rsidRPr="003C10DB" w:rsidRDefault="00055E9B" w:rsidP="000454A8">
            <w:pPr>
              <w:jc w:val="center"/>
              <w:rPr>
                <w:b/>
                <w:bCs/>
                <w:color w:val="000000" w:themeColor="text1"/>
                <w:sz w:val="28"/>
                <w:szCs w:val="28"/>
              </w:rPr>
            </w:pPr>
            <w:r w:rsidRPr="003C10DB">
              <w:rPr>
                <w:b/>
                <w:bCs/>
                <w:color w:val="000000" w:themeColor="text1"/>
                <w:sz w:val="28"/>
                <w:szCs w:val="28"/>
              </w:rPr>
              <w:t xml:space="preserve">TM. </w:t>
            </w:r>
            <w:r w:rsidR="00F3124A" w:rsidRPr="003C10DB">
              <w:rPr>
                <w:b/>
                <w:bCs/>
                <w:color w:val="000000" w:themeColor="text1"/>
                <w:sz w:val="28"/>
                <w:szCs w:val="28"/>
              </w:rPr>
              <w:t>ỦY BAN NHÂN DÂN</w:t>
            </w:r>
          </w:p>
          <w:p w14:paraId="3C92A4A6" w14:textId="62FB4498" w:rsidR="008B7116" w:rsidRPr="003C10DB" w:rsidRDefault="000454A8" w:rsidP="000454A8">
            <w:pPr>
              <w:spacing w:before="120"/>
              <w:jc w:val="center"/>
              <w:rPr>
                <w:bCs/>
                <w:color w:val="000000" w:themeColor="text1"/>
                <w:sz w:val="28"/>
                <w:szCs w:val="28"/>
              </w:rPr>
            </w:pPr>
            <w:r>
              <w:rPr>
                <w:b/>
                <w:bCs/>
                <w:color w:val="000000" w:themeColor="text1"/>
                <w:sz w:val="28"/>
                <w:szCs w:val="28"/>
              </w:rPr>
              <w:t>CHỦ TỊCH</w:t>
            </w:r>
          </w:p>
          <w:p w14:paraId="41825D21" w14:textId="77777777" w:rsidR="004244C3" w:rsidRPr="003C10DB" w:rsidRDefault="004244C3" w:rsidP="00E826FC">
            <w:pPr>
              <w:spacing w:before="120"/>
              <w:jc w:val="center"/>
              <w:rPr>
                <w:bCs/>
                <w:color w:val="000000" w:themeColor="text1"/>
                <w:sz w:val="28"/>
                <w:szCs w:val="28"/>
              </w:rPr>
            </w:pPr>
          </w:p>
          <w:p w14:paraId="413B8A56" w14:textId="77777777" w:rsidR="004244C3" w:rsidRPr="003C10DB" w:rsidRDefault="004244C3" w:rsidP="00E826FC">
            <w:pPr>
              <w:spacing w:before="120"/>
              <w:jc w:val="center"/>
              <w:rPr>
                <w:bCs/>
                <w:color w:val="000000" w:themeColor="text1"/>
                <w:sz w:val="28"/>
                <w:szCs w:val="28"/>
              </w:rPr>
            </w:pPr>
          </w:p>
          <w:p w14:paraId="3FAD5860" w14:textId="77777777" w:rsidR="008267CD" w:rsidRPr="003C10DB" w:rsidRDefault="008267CD" w:rsidP="00E826FC">
            <w:pPr>
              <w:spacing w:before="120"/>
              <w:jc w:val="center"/>
              <w:rPr>
                <w:bCs/>
                <w:color w:val="000000" w:themeColor="text1"/>
                <w:sz w:val="28"/>
                <w:szCs w:val="28"/>
              </w:rPr>
            </w:pPr>
            <w:bookmarkStart w:id="0" w:name="_GoBack"/>
            <w:bookmarkEnd w:id="0"/>
          </w:p>
          <w:p w14:paraId="22FC0DD6" w14:textId="292B3A42" w:rsidR="004244C3" w:rsidRPr="003C10DB" w:rsidRDefault="004244C3" w:rsidP="00E826FC">
            <w:pPr>
              <w:spacing w:before="120"/>
              <w:jc w:val="center"/>
              <w:rPr>
                <w:b/>
                <w:bCs/>
                <w:color w:val="000000" w:themeColor="text1"/>
                <w:sz w:val="28"/>
                <w:szCs w:val="28"/>
              </w:rPr>
            </w:pPr>
          </w:p>
        </w:tc>
      </w:tr>
    </w:tbl>
    <w:p w14:paraId="61B9A922" w14:textId="77777777" w:rsidR="008B7116" w:rsidRPr="003C10DB" w:rsidRDefault="008B7116" w:rsidP="008B7116">
      <w:pPr>
        <w:rPr>
          <w:color w:val="000000" w:themeColor="text1"/>
        </w:rPr>
      </w:pPr>
    </w:p>
    <w:p w14:paraId="042B73B0" w14:textId="77777777" w:rsidR="002C3772" w:rsidRPr="003C10DB" w:rsidRDefault="002C3772" w:rsidP="008B7116">
      <w:pPr>
        <w:rPr>
          <w:color w:val="000000" w:themeColor="text1"/>
        </w:rPr>
      </w:pPr>
    </w:p>
    <w:sectPr w:rsidR="002C3772" w:rsidRPr="003C10DB" w:rsidSect="00E727F9">
      <w:headerReference w:type="default" r:id="rId7"/>
      <w:footerReference w:type="even" r:id="rId8"/>
      <w:pgSz w:w="11907" w:h="16840" w:code="9"/>
      <w:pgMar w:top="1134" w:right="1134" w:bottom="1134" w:left="1871" w:header="720" w:footer="73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A28FE" w14:textId="77777777" w:rsidR="006C6725" w:rsidRDefault="006C6725">
      <w:r>
        <w:separator/>
      </w:r>
    </w:p>
  </w:endnote>
  <w:endnote w:type="continuationSeparator" w:id="0">
    <w:p w14:paraId="09B92880" w14:textId="77777777" w:rsidR="006C6725" w:rsidRDefault="006C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s new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88BA3" w14:textId="77777777" w:rsidR="0008528B" w:rsidRDefault="00C06FFD" w:rsidP="00A605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E1BEC9" w14:textId="77777777" w:rsidR="0008528B" w:rsidRDefault="006C67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6A66CB" w14:textId="77777777" w:rsidR="006C6725" w:rsidRDefault="006C6725">
      <w:r>
        <w:separator/>
      </w:r>
    </w:p>
  </w:footnote>
  <w:footnote w:type="continuationSeparator" w:id="0">
    <w:p w14:paraId="5525DEE0" w14:textId="77777777" w:rsidR="006C6725" w:rsidRDefault="006C67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560998"/>
      <w:docPartObj>
        <w:docPartGallery w:val="Page Numbers (Top of Page)"/>
        <w:docPartUnique/>
      </w:docPartObj>
    </w:sdtPr>
    <w:sdtEndPr>
      <w:rPr>
        <w:noProof/>
      </w:rPr>
    </w:sdtEndPr>
    <w:sdtContent>
      <w:p w14:paraId="54B54BE5" w14:textId="6FA56AB9" w:rsidR="002236DD" w:rsidRDefault="002236DD" w:rsidP="007D78EB">
        <w:pPr>
          <w:pStyle w:val="Header"/>
          <w:jc w:val="center"/>
        </w:pPr>
        <w:r>
          <w:fldChar w:fldCharType="begin"/>
        </w:r>
        <w:r>
          <w:instrText xml:space="preserve"> PAGE   \* MERGEFORMAT </w:instrText>
        </w:r>
        <w:r>
          <w:fldChar w:fldCharType="separate"/>
        </w:r>
        <w:r w:rsidR="000454A8">
          <w:rPr>
            <w:noProof/>
          </w:rPr>
          <w:t>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54FBA"/>
    <w:multiLevelType w:val="hybridMultilevel"/>
    <w:tmpl w:val="8C7AC09A"/>
    <w:lvl w:ilvl="0" w:tplc="6C94C494">
      <w:start w:val="1"/>
      <w:numFmt w:val="decimal"/>
      <w:suff w:val="space"/>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1F633F8"/>
    <w:multiLevelType w:val="hybridMultilevel"/>
    <w:tmpl w:val="D4A0B34C"/>
    <w:lvl w:ilvl="0" w:tplc="00842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90927BE"/>
    <w:multiLevelType w:val="hybridMultilevel"/>
    <w:tmpl w:val="2D80D83A"/>
    <w:lvl w:ilvl="0" w:tplc="044629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5192C37"/>
    <w:multiLevelType w:val="hybridMultilevel"/>
    <w:tmpl w:val="73CA7DBC"/>
    <w:lvl w:ilvl="0" w:tplc="E5F2F174">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4" w15:restartNumberingAfterBreak="0">
    <w:nsid w:val="6EA5068D"/>
    <w:multiLevelType w:val="hybridMultilevel"/>
    <w:tmpl w:val="1EB2D3B4"/>
    <w:lvl w:ilvl="0" w:tplc="8E26BA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90B6346"/>
    <w:multiLevelType w:val="hybridMultilevel"/>
    <w:tmpl w:val="FAA89FAE"/>
    <w:lvl w:ilvl="0" w:tplc="AC8E49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A0"/>
    <w:rsid w:val="00005A9B"/>
    <w:rsid w:val="00011616"/>
    <w:rsid w:val="00016709"/>
    <w:rsid w:val="0002416A"/>
    <w:rsid w:val="00025C76"/>
    <w:rsid w:val="000278D0"/>
    <w:rsid w:val="00036C7C"/>
    <w:rsid w:val="000376F4"/>
    <w:rsid w:val="00040FB9"/>
    <w:rsid w:val="00044CE0"/>
    <w:rsid w:val="000454A8"/>
    <w:rsid w:val="0004797F"/>
    <w:rsid w:val="00047D7B"/>
    <w:rsid w:val="00052686"/>
    <w:rsid w:val="000550F4"/>
    <w:rsid w:val="00055849"/>
    <w:rsid w:val="00055E9B"/>
    <w:rsid w:val="00060487"/>
    <w:rsid w:val="0006429F"/>
    <w:rsid w:val="00066C27"/>
    <w:rsid w:val="000813E4"/>
    <w:rsid w:val="00081AAD"/>
    <w:rsid w:val="000927FE"/>
    <w:rsid w:val="00095AB4"/>
    <w:rsid w:val="000A01C7"/>
    <w:rsid w:val="000A42B8"/>
    <w:rsid w:val="000C1797"/>
    <w:rsid w:val="000C38F6"/>
    <w:rsid w:val="000D2E6F"/>
    <w:rsid w:val="000D52F1"/>
    <w:rsid w:val="000E0A74"/>
    <w:rsid w:val="000E1CBD"/>
    <w:rsid w:val="000E7CD8"/>
    <w:rsid w:val="000F5168"/>
    <w:rsid w:val="000F72C0"/>
    <w:rsid w:val="001019E0"/>
    <w:rsid w:val="0010768E"/>
    <w:rsid w:val="00107A17"/>
    <w:rsid w:val="00114315"/>
    <w:rsid w:val="00121E4F"/>
    <w:rsid w:val="00126809"/>
    <w:rsid w:val="00127D09"/>
    <w:rsid w:val="00131D3D"/>
    <w:rsid w:val="00132102"/>
    <w:rsid w:val="00134DC4"/>
    <w:rsid w:val="00141D99"/>
    <w:rsid w:val="00150A84"/>
    <w:rsid w:val="00152554"/>
    <w:rsid w:val="00153380"/>
    <w:rsid w:val="00153B3D"/>
    <w:rsid w:val="00162ADB"/>
    <w:rsid w:val="00170AD3"/>
    <w:rsid w:val="00172831"/>
    <w:rsid w:val="0019089C"/>
    <w:rsid w:val="00194F27"/>
    <w:rsid w:val="00196226"/>
    <w:rsid w:val="001A6092"/>
    <w:rsid w:val="001B72D2"/>
    <w:rsid w:val="001C204B"/>
    <w:rsid w:val="001C432C"/>
    <w:rsid w:val="001C6E5B"/>
    <w:rsid w:val="001D4C96"/>
    <w:rsid w:val="001D64AC"/>
    <w:rsid w:val="001E2C52"/>
    <w:rsid w:val="001E2EB0"/>
    <w:rsid w:val="001E61B4"/>
    <w:rsid w:val="001F1F08"/>
    <w:rsid w:val="001F2B43"/>
    <w:rsid w:val="0020035D"/>
    <w:rsid w:val="00201B75"/>
    <w:rsid w:val="00207D4F"/>
    <w:rsid w:val="00210391"/>
    <w:rsid w:val="00211361"/>
    <w:rsid w:val="00212CC7"/>
    <w:rsid w:val="00215DE0"/>
    <w:rsid w:val="0021671E"/>
    <w:rsid w:val="002226D8"/>
    <w:rsid w:val="002236DD"/>
    <w:rsid w:val="002417C4"/>
    <w:rsid w:val="00245EFE"/>
    <w:rsid w:val="002525A1"/>
    <w:rsid w:val="00255EA4"/>
    <w:rsid w:val="00255F5C"/>
    <w:rsid w:val="00272B24"/>
    <w:rsid w:val="0028203D"/>
    <w:rsid w:val="0028237C"/>
    <w:rsid w:val="00282D1B"/>
    <w:rsid w:val="00295778"/>
    <w:rsid w:val="00296B8F"/>
    <w:rsid w:val="002A010E"/>
    <w:rsid w:val="002A268B"/>
    <w:rsid w:val="002A47E5"/>
    <w:rsid w:val="002B0C59"/>
    <w:rsid w:val="002B7162"/>
    <w:rsid w:val="002C3772"/>
    <w:rsid w:val="002C50DA"/>
    <w:rsid w:val="002C6F28"/>
    <w:rsid w:val="002E0C0F"/>
    <w:rsid w:val="002E1DF6"/>
    <w:rsid w:val="002E243E"/>
    <w:rsid w:val="002E754B"/>
    <w:rsid w:val="002F277C"/>
    <w:rsid w:val="003132BF"/>
    <w:rsid w:val="00315306"/>
    <w:rsid w:val="003179BF"/>
    <w:rsid w:val="00321F7D"/>
    <w:rsid w:val="003264D3"/>
    <w:rsid w:val="00327341"/>
    <w:rsid w:val="003442A2"/>
    <w:rsid w:val="003509D6"/>
    <w:rsid w:val="00356591"/>
    <w:rsid w:val="0035715B"/>
    <w:rsid w:val="0036310D"/>
    <w:rsid w:val="00367397"/>
    <w:rsid w:val="0038383C"/>
    <w:rsid w:val="0038386B"/>
    <w:rsid w:val="003A3B8C"/>
    <w:rsid w:val="003B28F1"/>
    <w:rsid w:val="003C0299"/>
    <w:rsid w:val="003C10DB"/>
    <w:rsid w:val="003D639E"/>
    <w:rsid w:val="003E2EB9"/>
    <w:rsid w:val="003E2F20"/>
    <w:rsid w:val="003F1B66"/>
    <w:rsid w:val="00400483"/>
    <w:rsid w:val="00401224"/>
    <w:rsid w:val="00401485"/>
    <w:rsid w:val="00403BB8"/>
    <w:rsid w:val="00406B16"/>
    <w:rsid w:val="00416B86"/>
    <w:rsid w:val="004244C3"/>
    <w:rsid w:val="0042623C"/>
    <w:rsid w:val="00426323"/>
    <w:rsid w:val="004466F1"/>
    <w:rsid w:val="00447969"/>
    <w:rsid w:val="00455357"/>
    <w:rsid w:val="0047234F"/>
    <w:rsid w:val="00476C12"/>
    <w:rsid w:val="00491773"/>
    <w:rsid w:val="00494243"/>
    <w:rsid w:val="00495F4A"/>
    <w:rsid w:val="0049682D"/>
    <w:rsid w:val="004A1ADE"/>
    <w:rsid w:val="004A224B"/>
    <w:rsid w:val="004A5D0E"/>
    <w:rsid w:val="004B1D30"/>
    <w:rsid w:val="004D117A"/>
    <w:rsid w:val="004D194A"/>
    <w:rsid w:val="004D6731"/>
    <w:rsid w:val="004F0279"/>
    <w:rsid w:val="004F134C"/>
    <w:rsid w:val="004F2601"/>
    <w:rsid w:val="004F3490"/>
    <w:rsid w:val="005022B2"/>
    <w:rsid w:val="00512959"/>
    <w:rsid w:val="00514140"/>
    <w:rsid w:val="00521511"/>
    <w:rsid w:val="0052393D"/>
    <w:rsid w:val="00525F4F"/>
    <w:rsid w:val="005276B2"/>
    <w:rsid w:val="00530A86"/>
    <w:rsid w:val="00534E9A"/>
    <w:rsid w:val="00535626"/>
    <w:rsid w:val="0053764E"/>
    <w:rsid w:val="005630AD"/>
    <w:rsid w:val="0056524F"/>
    <w:rsid w:val="005735A7"/>
    <w:rsid w:val="0057545B"/>
    <w:rsid w:val="005755A4"/>
    <w:rsid w:val="00582ABD"/>
    <w:rsid w:val="005843E0"/>
    <w:rsid w:val="00586974"/>
    <w:rsid w:val="00590662"/>
    <w:rsid w:val="00591B9D"/>
    <w:rsid w:val="005947B4"/>
    <w:rsid w:val="00594ED4"/>
    <w:rsid w:val="00597790"/>
    <w:rsid w:val="005B2027"/>
    <w:rsid w:val="005B34AE"/>
    <w:rsid w:val="005C03CD"/>
    <w:rsid w:val="005C2C73"/>
    <w:rsid w:val="005C7CED"/>
    <w:rsid w:val="005E41E7"/>
    <w:rsid w:val="005E6535"/>
    <w:rsid w:val="005F47A6"/>
    <w:rsid w:val="00602C16"/>
    <w:rsid w:val="0060667E"/>
    <w:rsid w:val="006130C5"/>
    <w:rsid w:val="00616335"/>
    <w:rsid w:val="0062048F"/>
    <w:rsid w:val="006210C4"/>
    <w:rsid w:val="00621B36"/>
    <w:rsid w:val="00621CE5"/>
    <w:rsid w:val="006315AD"/>
    <w:rsid w:val="00632509"/>
    <w:rsid w:val="00634FD4"/>
    <w:rsid w:val="00636AAC"/>
    <w:rsid w:val="00640E41"/>
    <w:rsid w:val="00641700"/>
    <w:rsid w:val="00643B94"/>
    <w:rsid w:val="00650DC2"/>
    <w:rsid w:val="00661C83"/>
    <w:rsid w:val="006634E9"/>
    <w:rsid w:val="00665C20"/>
    <w:rsid w:val="006662C3"/>
    <w:rsid w:val="006718BA"/>
    <w:rsid w:val="00671C9C"/>
    <w:rsid w:val="00671D52"/>
    <w:rsid w:val="0068483E"/>
    <w:rsid w:val="00684CC9"/>
    <w:rsid w:val="00690839"/>
    <w:rsid w:val="00694659"/>
    <w:rsid w:val="006A0EF6"/>
    <w:rsid w:val="006A2DF4"/>
    <w:rsid w:val="006A50FA"/>
    <w:rsid w:val="006B10F1"/>
    <w:rsid w:val="006B3B0C"/>
    <w:rsid w:val="006C6725"/>
    <w:rsid w:val="006D0330"/>
    <w:rsid w:val="006D48E6"/>
    <w:rsid w:val="006D7D0B"/>
    <w:rsid w:val="006E64C5"/>
    <w:rsid w:val="006E7DD7"/>
    <w:rsid w:val="006F2120"/>
    <w:rsid w:val="006F7155"/>
    <w:rsid w:val="00702F4E"/>
    <w:rsid w:val="00703DB1"/>
    <w:rsid w:val="00704671"/>
    <w:rsid w:val="007073AC"/>
    <w:rsid w:val="00711AF5"/>
    <w:rsid w:val="00715237"/>
    <w:rsid w:val="00715E46"/>
    <w:rsid w:val="00726169"/>
    <w:rsid w:val="00731E0C"/>
    <w:rsid w:val="00732269"/>
    <w:rsid w:val="0073476B"/>
    <w:rsid w:val="00740EF2"/>
    <w:rsid w:val="00745891"/>
    <w:rsid w:val="00751BC1"/>
    <w:rsid w:val="00753826"/>
    <w:rsid w:val="00754A94"/>
    <w:rsid w:val="00760DA4"/>
    <w:rsid w:val="00764E87"/>
    <w:rsid w:val="00765834"/>
    <w:rsid w:val="00767E65"/>
    <w:rsid w:val="0077548D"/>
    <w:rsid w:val="00775777"/>
    <w:rsid w:val="007776D6"/>
    <w:rsid w:val="007849BB"/>
    <w:rsid w:val="007919BF"/>
    <w:rsid w:val="007A0E6E"/>
    <w:rsid w:val="007B27BE"/>
    <w:rsid w:val="007B2D56"/>
    <w:rsid w:val="007B3E2B"/>
    <w:rsid w:val="007C34CD"/>
    <w:rsid w:val="007C353F"/>
    <w:rsid w:val="007C7F52"/>
    <w:rsid w:val="007D399F"/>
    <w:rsid w:val="007D78EB"/>
    <w:rsid w:val="007E1CDF"/>
    <w:rsid w:val="007F4B06"/>
    <w:rsid w:val="007F7E11"/>
    <w:rsid w:val="00811325"/>
    <w:rsid w:val="00813C4B"/>
    <w:rsid w:val="0082167F"/>
    <w:rsid w:val="008267CD"/>
    <w:rsid w:val="00833E9B"/>
    <w:rsid w:val="00834ABA"/>
    <w:rsid w:val="00835ADA"/>
    <w:rsid w:val="00854AB4"/>
    <w:rsid w:val="00873C58"/>
    <w:rsid w:val="0087596F"/>
    <w:rsid w:val="00876374"/>
    <w:rsid w:val="00887325"/>
    <w:rsid w:val="008A0C91"/>
    <w:rsid w:val="008A2926"/>
    <w:rsid w:val="008A2D1F"/>
    <w:rsid w:val="008A4415"/>
    <w:rsid w:val="008B177C"/>
    <w:rsid w:val="008B7116"/>
    <w:rsid w:val="008B79CE"/>
    <w:rsid w:val="008C0A72"/>
    <w:rsid w:val="008C4A28"/>
    <w:rsid w:val="008C77B2"/>
    <w:rsid w:val="008C782C"/>
    <w:rsid w:val="008D003E"/>
    <w:rsid w:val="008D1439"/>
    <w:rsid w:val="008D5FB3"/>
    <w:rsid w:val="008E2AB2"/>
    <w:rsid w:val="008E6450"/>
    <w:rsid w:val="008F1BCF"/>
    <w:rsid w:val="008F7491"/>
    <w:rsid w:val="009048D6"/>
    <w:rsid w:val="00912558"/>
    <w:rsid w:val="00913E3D"/>
    <w:rsid w:val="00921529"/>
    <w:rsid w:val="009268C4"/>
    <w:rsid w:val="00927E8D"/>
    <w:rsid w:val="00930F80"/>
    <w:rsid w:val="00935A2A"/>
    <w:rsid w:val="00935DED"/>
    <w:rsid w:val="00942954"/>
    <w:rsid w:val="00942C66"/>
    <w:rsid w:val="00946334"/>
    <w:rsid w:val="009528D7"/>
    <w:rsid w:val="00952BBA"/>
    <w:rsid w:val="00961132"/>
    <w:rsid w:val="009625CD"/>
    <w:rsid w:val="0096377A"/>
    <w:rsid w:val="00974DB3"/>
    <w:rsid w:val="00984B1E"/>
    <w:rsid w:val="0099459E"/>
    <w:rsid w:val="009B0A93"/>
    <w:rsid w:val="009B11E7"/>
    <w:rsid w:val="009B40E0"/>
    <w:rsid w:val="009B6228"/>
    <w:rsid w:val="009C2AB3"/>
    <w:rsid w:val="009C55A0"/>
    <w:rsid w:val="009D1889"/>
    <w:rsid w:val="009D6235"/>
    <w:rsid w:val="009D7BC1"/>
    <w:rsid w:val="009E177F"/>
    <w:rsid w:val="009E1ED7"/>
    <w:rsid w:val="009E36F5"/>
    <w:rsid w:val="009E6E72"/>
    <w:rsid w:val="009F1DD1"/>
    <w:rsid w:val="00A04098"/>
    <w:rsid w:val="00A04D0A"/>
    <w:rsid w:val="00A053EE"/>
    <w:rsid w:val="00A202E3"/>
    <w:rsid w:val="00A20527"/>
    <w:rsid w:val="00A21BDF"/>
    <w:rsid w:val="00A223DC"/>
    <w:rsid w:val="00A22C78"/>
    <w:rsid w:val="00A33A20"/>
    <w:rsid w:val="00A36C85"/>
    <w:rsid w:val="00A37066"/>
    <w:rsid w:val="00A40B55"/>
    <w:rsid w:val="00A46528"/>
    <w:rsid w:val="00A512F2"/>
    <w:rsid w:val="00A52D5B"/>
    <w:rsid w:val="00A53A55"/>
    <w:rsid w:val="00A55D16"/>
    <w:rsid w:val="00A91DA5"/>
    <w:rsid w:val="00AA0D2F"/>
    <w:rsid w:val="00AA3CC7"/>
    <w:rsid w:val="00AA56EA"/>
    <w:rsid w:val="00AA7BB4"/>
    <w:rsid w:val="00AB0022"/>
    <w:rsid w:val="00AB09F3"/>
    <w:rsid w:val="00AC0537"/>
    <w:rsid w:val="00AC673B"/>
    <w:rsid w:val="00AD2EEA"/>
    <w:rsid w:val="00AD6A60"/>
    <w:rsid w:val="00AD7DD2"/>
    <w:rsid w:val="00AF0D41"/>
    <w:rsid w:val="00B00EDF"/>
    <w:rsid w:val="00B01FD6"/>
    <w:rsid w:val="00B028D2"/>
    <w:rsid w:val="00B0304C"/>
    <w:rsid w:val="00B405F9"/>
    <w:rsid w:val="00B439E6"/>
    <w:rsid w:val="00B468CF"/>
    <w:rsid w:val="00B5226A"/>
    <w:rsid w:val="00B5705C"/>
    <w:rsid w:val="00B60039"/>
    <w:rsid w:val="00B61455"/>
    <w:rsid w:val="00B64DD5"/>
    <w:rsid w:val="00B71E16"/>
    <w:rsid w:val="00B80C46"/>
    <w:rsid w:val="00B849B1"/>
    <w:rsid w:val="00B975EF"/>
    <w:rsid w:val="00BA4614"/>
    <w:rsid w:val="00BA5158"/>
    <w:rsid w:val="00BB4896"/>
    <w:rsid w:val="00BB7136"/>
    <w:rsid w:val="00BD15B9"/>
    <w:rsid w:val="00BE0C1D"/>
    <w:rsid w:val="00BF59E6"/>
    <w:rsid w:val="00C05E45"/>
    <w:rsid w:val="00C06E80"/>
    <w:rsid w:val="00C06FFD"/>
    <w:rsid w:val="00C07B75"/>
    <w:rsid w:val="00C118B8"/>
    <w:rsid w:val="00C12BD3"/>
    <w:rsid w:val="00C148C9"/>
    <w:rsid w:val="00C14ED8"/>
    <w:rsid w:val="00C27663"/>
    <w:rsid w:val="00C30B83"/>
    <w:rsid w:val="00C4119A"/>
    <w:rsid w:val="00C604EE"/>
    <w:rsid w:val="00C6077C"/>
    <w:rsid w:val="00C6323E"/>
    <w:rsid w:val="00C64D16"/>
    <w:rsid w:val="00C6701C"/>
    <w:rsid w:val="00C72EC7"/>
    <w:rsid w:val="00C745A5"/>
    <w:rsid w:val="00C762F9"/>
    <w:rsid w:val="00C77B9C"/>
    <w:rsid w:val="00C84A3C"/>
    <w:rsid w:val="00C86640"/>
    <w:rsid w:val="00C86836"/>
    <w:rsid w:val="00C919BD"/>
    <w:rsid w:val="00C92AAE"/>
    <w:rsid w:val="00CA3B0B"/>
    <w:rsid w:val="00CA4599"/>
    <w:rsid w:val="00CA5B19"/>
    <w:rsid w:val="00CA60B7"/>
    <w:rsid w:val="00CB167A"/>
    <w:rsid w:val="00CB3B97"/>
    <w:rsid w:val="00CB653E"/>
    <w:rsid w:val="00CC3996"/>
    <w:rsid w:val="00CC3DC7"/>
    <w:rsid w:val="00CC5559"/>
    <w:rsid w:val="00CC63EF"/>
    <w:rsid w:val="00CC762F"/>
    <w:rsid w:val="00CD0C14"/>
    <w:rsid w:val="00CD2CD0"/>
    <w:rsid w:val="00CD528B"/>
    <w:rsid w:val="00CD6008"/>
    <w:rsid w:val="00CD6255"/>
    <w:rsid w:val="00CE1CCD"/>
    <w:rsid w:val="00CE346B"/>
    <w:rsid w:val="00CE7BED"/>
    <w:rsid w:val="00CF6955"/>
    <w:rsid w:val="00D0295C"/>
    <w:rsid w:val="00D07CB9"/>
    <w:rsid w:val="00D143A1"/>
    <w:rsid w:val="00D14A54"/>
    <w:rsid w:val="00D22E43"/>
    <w:rsid w:val="00D24253"/>
    <w:rsid w:val="00D32842"/>
    <w:rsid w:val="00D34AEA"/>
    <w:rsid w:val="00D40C47"/>
    <w:rsid w:val="00D47E69"/>
    <w:rsid w:val="00D51B17"/>
    <w:rsid w:val="00D623AC"/>
    <w:rsid w:val="00D836AC"/>
    <w:rsid w:val="00D93FA4"/>
    <w:rsid w:val="00DA3FF9"/>
    <w:rsid w:val="00DA4CA0"/>
    <w:rsid w:val="00DB41E2"/>
    <w:rsid w:val="00DB57B7"/>
    <w:rsid w:val="00DB6D1D"/>
    <w:rsid w:val="00DC78CB"/>
    <w:rsid w:val="00DC794F"/>
    <w:rsid w:val="00DD0435"/>
    <w:rsid w:val="00DE06CD"/>
    <w:rsid w:val="00DE40C0"/>
    <w:rsid w:val="00DF5CCD"/>
    <w:rsid w:val="00E01C79"/>
    <w:rsid w:val="00E042E9"/>
    <w:rsid w:val="00E07391"/>
    <w:rsid w:val="00E10B2E"/>
    <w:rsid w:val="00E11767"/>
    <w:rsid w:val="00E27B7A"/>
    <w:rsid w:val="00E32A73"/>
    <w:rsid w:val="00E335A1"/>
    <w:rsid w:val="00E340F3"/>
    <w:rsid w:val="00E3691F"/>
    <w:rsid w:val="00E372A6"/>
    <w:rsid w:val="00E406BF"/>
    <w:rsid w:val="00E415E2"/>
    <w:rsid w:val="00E429C3"/>
    <w:rsid w:val="00E6288E"/>
    <w:rsid w:val="00E6455D"/>
    <w:rsid w:val="00E64742"/>
    <w:rsid w:val="00E65E94"/>
    <w:rsid w:val="00E727F9"/>
    <w:rsid w:val="00E764A9"/>
    <w:rsid w:val="00E77E78"/>
    <w:rsid w:val="00E807D3"/>
    <w:rsid w:val="00E826FC"/>
    <w:rsid w:val="00E84C3D"/>
    <w:rsid w:val="00E91619"/>
    <w:rsid w:val="00E95535"/>
    <w:rsid w:val="00EB0F23"/>
    <w:rsid w:val="00EB170D"/>
    <w:rsid w:val="00EB7DBA"/>
    <w:rsid w:val="00EF2C06"/>
    <w:rsid w:val="00F03240"/>
    <w:rsid w:val="00F032D9"/>
    <w:rsid w:val="00F07CA0"/>
    <w:rsid w:val="00F10726"/>
    <w:rsid w:val="00F12882"/>
    <w:rsid w:val="00F22E5B"/>
    <w:rsid w:val="00F231F8"/>
    <w:rsid w:val="00F3124A"/>
    <w:rsid w:val="00F37C08"/>
    <w:rsid w:val="00F546A0"/>
    <w:rsid w:val="00F64018"/>
    <w:rsid w:val="00F64BB5"/>
    <w:rsid w:val="00F66FAC"/>
    <w:rsid w:val="00F71F6E"/>
    <w:rsid w:val="00F77A6B"/>
    <w:rsid w:val="00F8188A"/>
    <w:rsid w:val="00F84756"/>
    <w:rsid w:val="00F973FD"/>
    <w:rsid w:val="00FA5957"/>
    <w:rsid w:val="00FB2B3D"/>
    <w:rsid w:val="00FB2D3E"/>
    <w:rsid w:val="00FB4213"/>
    <w:rsid w:val="00FB5339"/>
    <w:rsid w:val="00FC229B"/>
    <w:rsid w:val="00FC5A50"/>
    <w:rsid w:val="00FD37FD"/>
    <w:rsid w:val="00FD4EC6"/>
    <w:rsid w:val="00FD69A3"/>
    <w:rsid w:val="00FD6E86"/>
    <w:rsid w:val="00FE2BB6"/>
    <w:rsid w:val="00FF20E5"/>
    <w:rsid w:val="00FF3BB0"/>
    <w:rsid w:val="00FF6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CD082"/>
  <w15:docId w15:val="{1E23A10F-FCAA-463E-B6B8-1288E6D93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CA0"/>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07CA0"/>
    <w:pPr>
      <w:tabs>
        <w:tab w:val="center" w:pos="4680"/>
        <w:tab w:val="right" w:pos="9360"/>
      </w:tabs>
    </w:pPr>
  </w:style>
  <w:style w:type="character" w:customStyle="1" w:styleId="FooterChar">
    <w:name w:val="Footer Char"/>
    <w:basedOn w:val="DefaultParagraphFont"/>
    <w:link w:val="Footer"/>
    <w:uiPriority w:val="99"/>
    <w:rsid w:val="00F07CA0"/>
    <w:rPr>
      <w:rFonts w:ascii="Times New Roman" w:eastAsia="Times New Roman" w:hAnsi="Times New Roman" w:cs="Times New Roman"/>
      <w:sz w:val="26"/>
      <w:szCs w:val="26"/>
    </w:rPr>
  </w:style>
  <w:style w:type="character" w:styleId="PageNumber">
    <w:name w:val="page number"/>
    <w:basedOn w:val="DefaultParagraphFont"/>
    <w:rsid w:val="00F07CA0"/>
  </w:style>
  <w:style w:type="character" w:styleId="Strong">
    <w:name w:val="Strong"/>
    <w:basedOn w:val="DefaultParagraphFont"/>
    <w:uiPriority w:val="22"/>
    <w:qFormat/>
    <w:rsid w:val="00E11767"/>
    <w:rPr>
      <w:b/>
      <w:bC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w:basedOn w:val="Normal"/>
    <w:link w:val="FootnoteTextChar"/>
    <w:semiHidden/>
    <w:unhideWhenUsed/>
    <w:rsid w:val="00F64BB5"/>
    <w:rPr>
      <w:rFonts w:eastAsia="Calibri"/>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semiHidden/>
    <w:rsid w:val="00F64BB5"/>
    <w:rPr>
      <w:rFonts w:ascii="Times New Roman" w:eastAsia="Calibri" w:hAnsi="Times New Roman"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semiHidden/>
    <w:unhideWhenUsed/>
    <w:rsid w:val="00F64BB5"/>
    <w:rPr>
      <w:vertAlign w:val="superscript"/>
    </w:rPr>
  </w:style>
  <w:style w:type="paragraph" w:styleId="ListParagraph">
    <w:name w:val="List Paragraph"/>
    <w:basedOn w:val="Normal"/>
    <w:qFormat/>
    <w:rsid w:val="00665C20"/>
    <w:pPr>
      <w:ind w:left="720"/>
      <w:contextualSpacing/>
    </w:pPr>
  </w:style>
  <w:style w:type="paragraph" w:styleId="NormalWeb">
    <w:name w:val="Normal (Web)"/>
    <w:basedOn w:val="Normal"/>
    <w:link w:val="NormalWebChar"/>
    <w:uiPriority w:val="99"/>
    <w:unhideWhenUsed/>
    <w:rsid w:val="00765834"/>
    <w:pPr>
      <w:spacing w:before="100" w:beforeAutospacing="1" w:after="100" w:afterAutospacing="1"/>
    </w:pPr>
    <w:rPr>
      <w:sz w:val="24"/>
      <w:szCs w:val="24"/>
    </w:rPr>
  </w:style>
  <w:style w:type="paragraph" w:styleId="BodyText">
    <w:name w:val="Body Text"/>
    <w:basedOn w:val="Normal"/>
    <w:link w:val="BodyTextChar"/>
    <w:rsid w:val="001A6092"/>
    <w:pPr>
      <w:jc w:val="center"/>
    </w:pPr>
    <w:rPr>
      <w:rFonts w:ascii="VNtimes new roman" w:hAnsi="VNtimes new roman"/>
      <w:b/>
      <w:szCs w:val="20"/>
    </w:rPr>
  </w:style>
  <w:style w:type="character" w:customStyle="1" w:styleId="BodyTextChar">
    <w:name w:val="Body Text Char"/>
    <w:basedOn w:val="DefaultParagraphFont"/>
    <w:link w:val="BodyText"/>
    <w:rsid w:val="001A6092"/>
    <w:rPr>
      <w:rFonts w:ascii="VNtimes new roman" w:eastAsia="Times New Roman" w:hAnsi="VNtimes new roman" w:cs="Times New Roman"/>
      <w:b/>
      <w:sz w:val="26"/>
      <w:szCs w:val="20"/>
    </w:rPr>
  </w:style>
  <w:style w:type="table" w:styleId="TableGrid">
    <w:name w:val="Table Grid"/>
    <w:basedOn w:val="TableNormal"/>
    <w:uiPriority w:val="59"/>
    <w:rsid w:val="002C3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rsid w:val="00CD0C14"/>
    <w:rPr>
      <w:rFonts w:ascii="Times New Roman" w:eastAsia="Times New Roman" w:hAnsi="Times New Roman" w:cs="Times New Roman"/>
      <w:sz w:val="24"/>
      <w:szCs w:val="24"/>
    </w:rPr>
  </w:style>
  <w:style w:type="paragraph" w:customStyle="1" w:styleId="CharChar">
    <w:name w:val="Char Char"/>
    <w:basedOn w:val="Normal"/>
    <w:rsid w:val="00AD2EEA"/>
    <w:pPr>
      <w:spacing w:after="160" w:line="240" w:lineRule="exact"/>
    </w:pPr>
    <w:rPr>
      <w:rFonts w:ascii="Tahoma" w:eastAsia="PMingLiU" w:hAnsi="Tahoma"/>
      <w:sz w:val="20"/>
      <w:szCs w:val="20"/>
    </w:rPr>
  </w:style>
  <w:style w:type="paragraph" w:styleId="BodyTextIndent">
    <w:name w:val="Body Text Indent"/>
    <w:basedOn w:val="Normal"/>
    <w:link w:val="BodyTextIndentChar"/>
    <w:unhideWhenUsed/>
    <w:rsid w:val="00AD2EEA"/>
    <w:pPr>
      <w:spacing w:after="120"/>
      <w:ind w:left="360"/>
    </w:pPr>
  </w:style>
  <w:style w:type="character" w:customStyle="1" w:styleId="BodyTextIndentChar">
    <w:name w:val="Body Text Indent Char"/>
    <w:basedOn w:val="DefaultParagraphFont"/>
    <w:link w:val="BodyTextIndent"/>
    <w:uiPriority w:val="99"/>
    <w:semiHidden/>
    <w:rsid w:val="00AD2EEA"/>
    <w:rPr>
      <w:rFonts w:ascii="Times New Roman" w:eastAsia="Times New Roman" w:hAnsi="Times New Roman" w:cs="Times New Roman"/>
      <w:sz w:val="26"/>
      <w:szCs w:val="26"/>
    </w:rPr>
  </w:style>
  <w:style w:type="character" w:styleId="Hyperlink">
    <w:name w:val="Hyperlink"/>
    <w:rsid w:val="00E95535"/>
    <w:rPr>
      <w:color w:val="0000FF"/>
      <w:u w:val="single"/>
    </w:rPr>
  </w:style>
  <w:style w:type="paragraph" w:customStyle="1" w:styleId="NormalWebCharChar">
    <w:name w:val="Normal (Web) Char Char"/>
    <w:basedOn w:val="Normal"/>
    <w:rsid w:val="00E95535"/>
    <w:pPr>
      <w:spacing w:before="100" w:beforeAutospacing="1" w:after="100" w:afterAutospacing="1"/>
    </w:pPr>
    <w:rPr>
      <w:sz w:val="24"/>
      <w:szCs w:val="24"/>
    </w:rPr>
  </w:style>
  <w:style w:type="character" w:customStyle="1" w:styleId="fontstyle01">
    <w:name w:val="fontstyle01"/>
    <w:rsid w:val="00BF59E6"/>
    <w:rPr>
      <w:rFonts w:ascii="Times New Roman" w:hAnsi="Times New Roman" w:cs="Times New Roman" w:hint="default"/>
      <w:b/>
      <w:bCs/>
      <w:i w:val="0"/>
      <w:iCs w:val="0"/>
      <w:color w:val="000000"/>
      <w:sz w:val="28"/>
      <w:szCs w:val="28"/>
    </w:rPr>
  </w:style>
  <w:style w:type="paragraph" w:styleId="Header">
    <w:name w:val="header"/>
    <w:basedOn w:val="Normal"/>
    <w:link w:val="HeaderChar"/>
    <w:uiPriority w:val="99"/>
    <w:unhideWhenUsed/>
    <w:rsid w:val="002236DD"/>
    <w:pPr>
      <w:tabs>
        <w:tab w:val="center" w:pos="4680"/>
        <w:tab w:val="right" w:pos="9360"/>
      </w:tabs>
    </w:pPr>
  </w:style>
  <w:style w:type="character" w:customStyle="1" w:styleId="HeaderChar">
    <w:name w:val="Header Char"/>
    <w:basedOn w:val="DefaultParagraphFont"/>
    <w:link w:val="Header"/>
    <w:uiPriority w:val="99"/>
    <w:rsid w:val="002236DD"/>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927E8D"/>
    <w:rPr>
      <w:rFonts w:ascii="Tahoma" w:hAnsi="Tahoma" w:cs="Tahoma"/>
      <w:sz w:val="16"/>
      <w:szCs w:val="16"/>
    </w:rPr>
  </w:style>
  <w:style w:type="character" w:customStyle="1" w:styleId="BalloonTextChar">
    <w:name w:val="Balloon Text Char"/>
    <w:basedOn w:val="DefaultParagraphFont"/>
    <w:link w:val="BalloonText"/>
    <w:uiPriority w:val="99"/>
    <w:semiHidden/>
    <w:rsid w:val="00927E8D"/>
    <w:rPr>
      <w:rFonts w:ascii="Tahoma" w:eastAsia="Times New Roman" w:hAnsi="Tahoma" w:cs="Tahoma"/>
      <w:sz w:val="16"/>
      <w:szCs w:val="16"/>
    </w:rPr>
  </w:style>
  <w:style w:type="paragraph" w:styleId="NoSpacing">
    <w:name w:val="No Spacing"/>
    <w:uiPriority w:val="1"/>
    <w:qFormat/>
    <w:rsid w:val="00F8188A"/>
    <w:pPr>
      <w:spacing w:after="0" w:line="240" w:lineRule="auto"/>
    </w:pPr>
    <w:rPr>
      <w:rFonts w:ascii="Times New Roman" w:eastAsia="Times New Roman" w:hAnsi="Times New Roman" w:cs="Times New Roman"/>
      <w:spacing w:val="-4"/>
      <w:sz w:val="28"/>
      <w:szCs w:val="26"/>
      <w:lang w:val="vi-VN" w:eastAsia="vi-VN"/>
    </w:rPr>
  </w:style>
  <w:style w:type="character" w:customStyle="1" w:styleId="fontstyle21">
    <w:name w:val="fontstyle21"/>
    <w:rsid w:val="00C6701C"/>
    <w:rPr>
      <w:rFonts w:ascii="TimesNewRomanPSMT" w:hAnsi="TimesNewRomanPSMT" w:hint="default"/>
      <w:b w:val="0"/>
      <w:bCs w:val="0"/>
      <w:i w:val="0"/>
      <w:iCs w:val="0"/>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79678">
      <w:bodyDiv w:val="1"/>
      <w:marLeft w:val="0"/>
      <w:marRight w:val="0"/>
      <w:marTop w:val="0"/>
      <w:marBottom w:val="0"/>
      <w:divBdr>
        <w:top w:val="none" w:sz="0" w:space="0" w:color="auto"/>
        <w:left w:val="none" w:sz="0" w:space="0" w:color="auto"/>
        <w:bottom w:val="none" w:sz="0" w:space="0" w:color="auto"/>
        <w:right w:val="none" w:sz="0" w:space="0" w:color="auto"/>
      </w:divBdr>
    </w:div>
    <w:div w:id="105733569">
      <w:bodyDiv w:val="1"/>
      <w:marLeft w:val="0"/>
      <w:marRight w:val="0"/>
      <w:marTop w:val="0"/>
      <w:marBottom w:val="0"/>
      <w:divBdr>
        <w:top w:val="none" w:sz="0" w:space="0" w:color="auto"/>
        <w:left w:val="none" w:sz="0" w:space="0" w:color="auto"/>
        <w:bottom w:val="none" w:sz="0" w:space="0" w:color="auto"/>
        <w:right w:val="none" w:sz="0" w:space="0" w:color="auto"/>
      </w:divBdr>
    </w:div>
    <w:div w:id="191576343">
      <w:bodyDiv w:val="1"/>
      <w:marLeft w:val="0"/>
      <w:marRight w:val="0"/>
      <w:marTop w:val="0"/>
      <w:marBottom w:val="0"/>
      <w:divBdr>
        <w:top w:val="none" w:sz="0" w:space="0" w:color="auto"/>
        <w:left w:val="none" w:sz="0" w:space="0" w:color="auto"/>
        <w:bottom w:val="none" w:sz="0" w:space="0" w:color="auto"/>
        <w:right w:val="none" w:sz="0" w:space="0" w:color="auto"/>
      </w:divBdr>
    </w:div>
    <w:div w:id="599292573">
      <w:bodyDiv w:val="1"/>
      <w:marLeft w:val="0"/>
      <w:marRight w:val="0"/>
      <w:marTop w:val="0"/>
      <w:marBottom w:val="0"/>
      <w:divBdr>
        <w:top w:val="none" w:sz="0" w:space="0" w:color="auto"/>
        <w:left w:val="none" w:sz="0" w:space="0" w:color="auto"/>
        <w:bottom w:val="none" w:sz="0" w:space="0" w:color="auto"/>
        <w:right w:val="none" w:sz="0" w:space="0" w:color="auto"/>
      </w:divBdr>
    </w:div>
    <w:div w:id="696930951">
      <w:bodyDiv w:val="1"/>
      <w:marLeft w:val="0"/>
      <w:marRight w:val="0"/>
      <w:marTop w:val="0"/>
      <w:marBottom w:val="0"/>
      <w:divBdr>
        <w:top w:val="none" w:sz="0" w:space="0" w:color="auto"/>
        <w:left w:val="none" w:sz="0" w:space="0" w:color="auto"/>
        <w:bottom w:val="none" w:sz="0" w:space="0" w:color="auto"/>
        <w:right w:val="none" w:sz="0" w:space="0" w:color="auto"/>
      </w:divBdr>
    </w:div>
    <w:div w:id="168351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1176</Words>
  <Characters>6705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16</cp:revision>
  <cp:lastPrinted>2025-03-26T03:40:00Z</cp:lastPrinted>
  <dcterms:created xsi:type="dcterms:W3CDTF">2025-06-11T07:41:00Z</dcterms:created>
  <dcterms:modified xsi:type="dcterms:W3CDTF">2025-07-08T08:57:00Z</dcterms:modified>
</cp:coreProperties>
</file>